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987" w:rsidRDefault="00413560">
      <w:pPr>
        <w:spacing w:line="420" w:lineRule="auto"/>
        <w:rPr>
          <w:bCs/>
          <w:color w:val="000000"/>
          <w:sz w:val="30"/>
          <w:szCs w:val="30"/>
        </w:rPr>
      </w:pPr>
      <w:r w:rsidRPr="008C3A72">
        <w:rPr>
          <w:rFonts w:hAnsi="宋体"/>
          <w:color w:val="000000"/>
          <w:kern w:val="0"/>
          <w:sz w:val="24"/>
        </w:rPr>
        <w:t>证券代码：</w:t>
      </w:r>
      <w:r w:rsidRPr="008C3A72">
        <w:rPr>
          <w:color w:val="000000"/>
          <w:kern w:val="0"/>
          <w:sz w:val="24"/>
        </w:rPr>
        <w:t xml:space="preserve"> 000488  200488   </w:t>
      </w:r>
      <w:r w:rsidRPr="008C3A72">
        <w:rPr>
          <w:rFonts w:hint="eastAsia"/>
          <w:color w:val="000000"/>
          <w:kern w:val="0"/>
          <w:sz w:val="24"/>
        </w:rPr>
        <w:t xml:space="preserve">  </w:t>
      </w:r>
      <w:r w:rsidRPr="008C3A72">
        <w:rPr>
          <w:rFonts w:hAnsi="宋体"/>
          <w:color w:val="000000"/>
          <w:kern w:val="0"/>
          <w:sz w:val="24"/>
        </w:rPr>
        <w:t>证券简称：</w:t>
      </w:r>
      <w:r w:rsidR="00681135" w:rsidRPr="008C3A72">
        <w:rPr>
          <w:rFonts w:hAnsi="宋体" w:hint="eastAsia"/>
          <w:color w:val="000000"/>
          <w:kern w:val="0"/>
          <w:sz w:val="24"/>
        </w:rPr>
        <w:t>ST</w:t>
      </w:r>
      <w:r w:rsidRPr="008C3A72">
        <w:rPr>
          <w:rFonts w:hAnsi="宋体"/>
          <w:color w:val="000000"/>
          <w:kern w:val="0"/>
          <w:sz w:val="24"/>
        </w:rPr>
        <w:t>晨鸣</w:t>
      </w:r>
      <w:r w:rsidRPr="008C3A72">
        <w:rPr>
          <w:color w:val="000000"/>
          <w:kern w:val="0"/>
          <w:sz w:val="24"/>
        </w:rPr>
        <w:t xml:space="preserve">  </w:t>
      </w:r>
      <w:r w:rsidR="00681135" w:rsidRPr="008C3A72">
        <w:rPr>
          <w:rFonts w:hint="eastAsia"/>
          <w:color w:val="000000"/>
          <w:kern w:val="0"/>
          <w:sz w:val="24"/>
        </w:rPr>
        <w:t>ST</w:t>
      </w:r>
      <w:r w:rsidRPr="008C3A72">
        <w:rPr>
          <w:rFonts w:hAnsi="宋体"/>
          <w:color w:val="000000"/>
          <w:kern w:val="0"/>
          <w:sz w:val="24"/>
        </w:rPr>
        <w:t>晨鸣</w:t>
      </w:r>
      <w:r w:rsidRPr="008C3A72">
        <w:rPr>
          <w:color w:val="000000"/>
          <w:kern w:val="0"/>
          <w:sz w:val="24"/>
        </w:rPr>
        <w:t xml:space="preserve">B  </w:t>
      </w:r>
      <w:r w:rsidRPr="008C3A72">
        <w:rPr>
          <w:rFonts w:hint="eastAsia"/>
          <w:color w:val="000000"/>
          <w:kern w:val="0"/>
          <w:sz w:val="24"/>
        </w:rPr>
        <w:t xml:space="preserve"> </w:t>
      </w:r>
      <w:r w:rsidRPr="008C3A72">
        <w:rPr>
          <w:rFonts w:hAnsi="宋体"/>
          <w:color w:val="000000"/>
          <w:kern w:val="0"/>
          <w:sz w:val="24"/>
        </w:rPr>
        <w:t>公告编号：</w:t>
      </w:r>
      <w:r w:rsidRPr="008C3A72">
        <w:rPr>
          <w:color w:val="000000"/>
          <w:kern w:val="0"/>
          <w:sz w:val="24"/>
        </w:rPr>
        <w:t>202</w:t>
      </w:r>
      <w:r w:rsidR="00681135" w:rsidRPr="008C3A72">
        <w:rPr>
          <w:rFonts w:hint="eastAsia"/>
          <w:color w:val="000000"/>
          <w:kern w:val="0"/>
          <w:sz w:val="24"/>
        </w:rPr>
        <w:t>5</w:t>
      </w:r>
      <w:r w:rsidRPr="008C3A72">
        <w:rPr>
          <w:color w:val="000000"/>
          <w:kern w:val="0"/>
          <w:sz w:val="24"/>
        </w:rPr>
        <w:t>-</w:t>
      </w:r>
      <w:r w:rsidR="00E96FA8">
        <w:rPr>
          <w:rFonts w:hint="eastAsia"/>
          <w:color w:val="000000"/>
          <w:kern w:val="0"/>
          <w:sz w:val="24"/>
        </w:rPr>
        <w:t>027</w:t>
      </w:r>
    </w:p>
    <w:p w:rsidR="00B82987" w:rsidRDefault="00413560">
      <w:pPr>
        <w:jc w:val="center"/>
        <w:rPr>
          <w:b/>
          <w:color w:val="000000"/>
          <w:sz w:val="32"/>
          <w:szCs w:val="32"/>
        </w:rPr>
      </w:pPr>
      <w:r>
        <w:rPr>
          <w:rFonts w:hAnsi="宋体"/>
          <w:b/>
          <w:color w:val="000000"/>
          <w:sz w:val="32"/>
          <w:szCs w:val="32"/>
        </w:rPr>
        <w:t>山东晨鸣纸业集团股份有限公司</w:t>
      </w:r>
      <w:r w:rsidR="00C85E5C">
        <w:rPr>
          <w:rFonts w:hAnsi="宋体" w:hint="eastAsia"/>
          <w:b/>
          <w:color w:val="000000"/>
          <w:sz w:val="32"/>
          <w:szCs w:val="32"/>
        </w:rPr>
        <w:t>监事</w:t>
      </w:r>
      <w:r w:rsidR="00DA5AC3">
        <w:rPr>
          <w:rFonts w:hAnsi="宋体" w:hint="eastAsia"/>
          <w:b/>
          <w:color w:val="000000"/>
          <w:sz w:val="32"/>
          <w:szCs w:val="32"/>
        </w:rPr>
        <w:t>会</w:t>
      </w:r>
    </w:p>
    <w:p w:rsidR="00063FF5" w:rsidRDefault="00C85E5C" w:rsidP="00063FF5">
      <w:pPr>
        <w:jc w:val="center"/>
        <w:rPr>
          <w:rFonts w:hAnsi="宋体"/>
          <w:b/>
          <w:color w:val="000000"/>
          <w:sz w:val="32"/>
          <w:szCs w:val="32"/>
        </w:rPr>
      </w:pPr>
      <w:r>
        <w:rPr>
          <w:rFonts w:hAnsi="宋体" w:hint="eastAsia"/>
          <w:b/>
          <w:color w:val="000000"/>
          <w:sz w:val="32"/>
          <w:szCs w:val="32"/>
        </w:rPr>
        <w:t>对董事会</w:t>
      </w:r>
      <w:r w:rsidR="007303F1" w:rsidRPr="007303F1">
        <w:rPr>
          <w:rFonts w:hAnsi="宋体" w:hint="eastAsia"/>
          <w:b/>
          <w:color w:val="000000"/>
          <w:sz w:val="32"/>
          <w:szCs w:val="32"/>
        </w:rPr>
        <w:t>关于</w:t>
      </w:r>
      <w:r w:rsidR="007303F1" w:rsidRPr="007303F1">
        <w:rPr>
          <w:rFonts w:hAnsi="宋体" w:hint="eastAsia"/>
          <w:b/>
          <w:color w:val="000000"/>
          <w:sz w:val="32"/>
          <w:szCs w:val="32"/>
        </w:rPr>
        <w:t>2024</w:t>
      </w:r>
      <w:bookmarkStart w:id="0" w:name="OLE_LINK12"/>
      <w:bookmarkStart w:id="1" w:name="OLE_LINK13"/>
      <w:r w:rsidR="00123AA7">
        <w:rPr>
          <w:rFonts w:hAnsi="宋体" w:hint="eastAsia"/>
          <w:b/>
          <w:color w:val="000000"/>
          <w:sz w:val="32"/>
          <w:szCs w:val="32"/>
        </w:rPr>
        <w:t>年度</w:t>
      </w:r>
      <w:bookmarkEnd w:id="0"/>
      <w:bookmarkEnd w:id="1"/>
      <w:r w:rsidR="007303F1" w:rsidRPr="007303F1">
        <w:rPr>
          <w:rFonts w:hAnsi="宋体" w:hint="eastAsia"/>
          <w:b/>
          <w:color w:val="000000"/>
          <w:sz w:val="32"/>
          <w:szCs w:val="32"/>
        </w:rPr>
        <w:t>内部控制</w:t>
      </w:r>
      <w:r w:rsidR="0048369F">
        <w:rPr>
          <w:rFonts w:hAnsi="宋体" w:hint="eastAsia"/>
          <w:b/>
          <w:color w:val="000000"/>
          <w:sz w:val="32"/>
          <w:szCs w:val="32"/>
        </w:rPr>
        <w:t>审计</w:t>
      </w:r>
      <w:r w:rsidR="007303F1" w:rsidRPr="007303F1">
        <w:rPr>
          <w:rFonts w:hAnsi="宋体" w:hint="eastAsia"/>
          <w:b/>
          <w:color w:val="000000"/>
          <w:sz w:val="32"/>
          <w:szCs w:val="32"/>
        </w:rPr>
        <w:t>报告</w:t>
      </w:r>
      <w:bookmarkStart w:id="2" w:name="OLE_LINK1"/>
      <w:bookmarkStart w:id="3" w:name="OLE_LINK2"/>
    </w:p>
    <w:p w:rsidR="00B82987" w:rsidRPr="00063FF5" w:rsidRDefault="007303F1" w:rsidP="00063FF5">
      <w:pPr>
        <w:jc w:val="center"/>
        <w:rPr>
          <w:rFonts w:hAnsi="宋体"/>
          <w:b/>
          <w:color w:val="000000"/>
          <w:sz w:val="32"/>
          <w:szCs w:val="32"/>
        </w:rPr>
      </w:pPr>
      <w:r w:rsidRPr="007303F1">
        <w:rPr>
          <w:rFonts w:hAnsi="宋体" w:hint="eastAsia"/>
          <w:b/>
          <w:color w:val="000000"/>
          <w:sz w:val="32"/>
          <w:szCs w:val="32"/>
        </w:rPr>
        <w:t>涉及事项</w:t>
      </w:r>
      <w:bookmarkEnd w:id="2"/>
      <w:bookmarkEnd w:id="3"/>
      <w:r w:rsidRPr="007303F1">
        <w:rPr>
          <w:rFonts w:hAnsi="宋体" w:hint="eastAsia"/>
          <w:b/>
          <w:color w:val="000000"/>
          <w:sz w:val="32"/>
          <w:szCs w:val="32"/>
        </w:rPr>
        <w:t>专项说明</w:t>
      </w:r>
      <w:r w:rsidR="00C85E5C">
        <w:rPr>
          <w:rFonts w:hAnsi="宋体" w:hint="eastAsia"/>
          <w:b/>
          <w:color w:val="000000"/>
          <w:sz w:val="32"/>
          <w:szCs w:val="32"/>
        </w:rPr>
        <w:t>的意见</w:t>
      </w:r>
    </w:p>
    <w:p w:rsidR="00B82987" w:rsidRDefault="00123AA7">
      <w:pPr>
        <w:spacing w:line="460" w:lineRule="exact"/>
        <w:ind w:firstLineChars="200" w:firstLine="480"/>
        <w:rPr>
          <w:rFonts w:hAnsi="宋体"/>
          <w:sz w:val="24"/>
        </w:rPr>
      </w:pPr>
      <w:r>
        <w:rPr>
          <w:rFonts w:hAnsi="宋体"/>
          <w:color w:val="000000"/>
          <w:kern w:val="0"/>
          <w:sz w:val="24"/>
        </w:rPr>
        <w:t>本公司及</w:t>
      </w:r>
      <w:r>
        <w:rPr>
          <w:rFonts w:hAnsi="宋体" w:hint="eastAsia"/>
          <w:color w:val="000000"/>
          <w:kern w:val="0"/>
          <w:sz w:val="24"/>
        </w:rPr>
        <w:t>监事</w:t>
      </w:r>
      <w:r w:rsidR="00413560">
        <w:rPr>
          <w:rFonts w:hAnsi="宋体"/>
          <w:color w:val="000000"/>
          <w:kern w:val="0"/>
          <w:sz w:val="24"/>
        </w:rPr>
        <w:t>会全体成员保证信息披露的内容真实、准确、完整，没有虚假记载、误导性陈述或重大遗漏</w:t>
      </w:r>
      <w:r w:rsidR="00413560">
        <w:rPr>
          <w:rFonts w:hAnsi="宋体"/>
          <w:sz w:val="24"/>
        </w:rPr>
        <w:t>。</w:t>
      </w:r>
    </w:p>
    <w:p w:rsidR="00123AA7" w:rsidRDefault="00123AA7" w:rsidP="00123AA7">
      <w:pPr>
        <w:spacing w:line="460" w:lineRule="exact"/>
        <w:ind w:firstLineChars="200" w:firstLine="480"/>
        <w:rPr>
          <w:sz w:val="24"/>
        </w:rPr>
      </w:pPr>
      <w:r>
        <w:rPr>
          <w:rFonts w:hint="eastAsia"/>
          <w:sz w:val="24"/>
        </w:rPr>
        <w:t>致同会计师事务所</w:t>
      </w:r>
      <w:r w:rsidRPr="00681135">
        <w:rPr>
          <w:sz w:val="24"/>
        </w:rPr>
        <w:t>（特殊普通合伙）（以下简称</w:t>
      </w:r>
      <w:r>
        <w:rPr>
          <w:rFonts w:hint="eastAsia"/>
          <w:sz w:val="24"/>
        </w:rPr>
        <w:t>“致同”</w:t>
      </w:r>
      <w:r w:rsidRPr="00681135">
        <w:rPr>
          <w:sz w:val="24"/>
        </w:rPr>
        <w:t>）</w:t>
      </w:r>
      <w:r w:rsidRPr="00123AA7">
        <w:rPr>
          <w:sz w:val="24"/>
        </w:rPr>
        <w:t>对</w:t>
      </w:r>
      <w:r>
        <w:rPr>
          <w:rFonts w:hAnsi="宋体" w:hint="eastAsia"/>
          <w:sz w:val="24"/>
        </w:rPr>
        <w:t>山东晨鸣纸业集团股份有限公司（以下简称“公司”）</w:t>
      </w:r>
      <w:r>
        <w:rPr>
          <w:rFonts w:hint="eastAsia"/>
          <w:sz w:val="24"/>
        </w:rPr>
        <w:t>2024</w:t>
      </w:r>
      <w:r w:rsidRPr="00123AA7">
        <w:rPr>
          <w:sz w:val="24"/>
        </w:rPr>
        <w:t>年度内部控制的有效性进行了审</w:t>
      </w:r>
      <w:r>
        <w:rPr>
          <w:sz w:val="24"/>
        </w:rPr>
        <w:t>计，并出具了</w:t>
      </w:r>
      <w:r w:rsidR="00063FF5">
        <w:rPr>
          <w:rFonts w:hint="eastAsia"/>
          <w:sz w:val="24"/>
        </w:rPr>
        <w:t>否定</w:t>
      </w:r>
      <w:r w:rsidRPr="00123AA7">
        <w:rPr>
          <w:sz w:val="24"/>
        </w:rPr>
        <w:t>意见</w:t>
      </w:r>
      <w:r>
        <w:rPr>
          <w:rFonts w:hint="eastAsia"/>
          <w:sz w:val="24"/>
        </w:rPr>
        <w:t>的</w:t>
      </w:r>
      <w:r w:rsidRPr="00123AA7">
        <w:rPr>
          <w:sz w:val="24"/>
        </w:rPr>
        <w:t>内部控制审计报告。</w:t>
      </w:r>
      <w:r w:rsidR="00735A7E" w:rsidRPr="00735A7E">
        <w:rPr>
          <w:rFonts w:hint="eastAsia"/>
          <w:sz w:val="24"/>
        </w:rPr>
        <w:t>公司于</w:t>
      </w:r>
      <w:r w:rsidR="00735A7E" w:rsidRPr="00735A7E">
        <w:rPr>
          <w:rFonts w:hint="eastAsia"/>
          <w:sz w:val="24"/>
        </w:rPr>
        <w:t>2025</w:t>
      </w:r>
      <w:r w:rsidR="00735A7E" w:rsidRPr="00735A7E">
        <w:rPr>
          <w:rFonts w:hint="eastAsia"/>
          <w:sz w:val="24"/>
        </w:rPr>
        <w:t>年</w:t>
      </w:r>
      <w:r w:rsidR="00735A7E" w:rsidRPr="00735A7E">
        <w:rPr>
          <w:rFonts w:hint="eastAsia"/>
          <w:sz w:val="24"/>
        </w:rPr>
        <w:t>3</w:t>
      </w:r>
      <w:r w:rsidR="00735A7E" w:rsidRPr="00735A7E">
        <w:rPr>
          <w:rFonts w:hint="eastAsia"/>
          <w:sz w:val="24"/>
        </w:rPr>
        <w:t>月</w:t>
      </w:r>
      <w:r w:rsidR="00735A7E" w:rsidRPr="00735A7E">
        <w:rPr>
          <w:rFonts w:hint="eastAsia"/>
          <w:sz w:val="24"/>
        </w:rPr>
        <w:t>31</w:t>
      </w:r>
      <w:r w:rsidR="00735A7E" w:rsidRPr="00735A7E">
        <w:rPr>
          <w:rFonts w:hint="eastAsia"/>
          <w:sz w:val="24"/>
        </w:rPr>
        <w:t>日召开第十届监事会第十二次会议审议通过了《监事会对董事会关于</w:t>
      </w:r>
      <w:r w:rsidR="00735A7E" w:rsidRPr="00735A7E">
        <w:rPr>
          <w:rFonts w:hint="eastAsia"/>
          <w:sz w:val="24"/>
        </w:rPr>
        <w:t>2024</w:t>
      </w:r>
      <w:r w:rsidR="00735A7E" w:rsidRPr="00735A7E">
        <w:rPr>
          <w:rFonts w:hint="eastAsia"/>
          <w:sz w:val="24"/>
        </w:rPr>
        <w:t>年度否定意见内部控制审计报告涉及事项专项说明的意见》，</w:t>
      </w:r>
      <w:r w:rsidRPr="00123AA7">
        <w:rPr>
          <w:sz w:val="24"/>
        </w:rPr>
        <w:t>根据《</w:t>
      </w:r>
      <w:r>
        <w:rPr>
          <w:rFonts w:hint="eastAsia"/>
          <w:sz w:val="24"/>
        </w:rPr>
        <w:t>深圳</w:t>
      </w:r>
      <w:r>
        <w:rPr>
          <w:sz w:val="24"/>
        </w:rPr>
        <w:t>证券交易所股票上市规则》《</w:t>
      </w:r>
      <w:r>
        <w:rPr>
          <w:rFonts w:hint="eastAsia"/>
          <w:sz w:val="24"/>
        </w:rPr>
        <w:t>深圳</w:t>
      </w:r>
      <w:r w:rsidRPr="00123AA7">
        <w:rPr>
          <w:sz w:val="24"/>
        </w:rPr>
        <w:t>证券交易所上市公司自律监管指引第</w:t>
      </w:r>
      <w:r>
        <w:rPr>
          <w:sz w:val="24"/>
        </w:rPr>
        <w:t>1</w:t>
      </w:r>
      <w:r w:rsidRPr="00123AA7">
        <w:rPr>
          <w:sz w:val="24"/>
        </w:rPr>
        <w:t>号</w:t>
      </w:r>
      <w:r w:rsidRPr="00123AA7">
        <w:rPr>
          <w:sz w:val="24"/>
        </w:rPr>
        <w:t>——</w:t>
      </w:r>
      <w:r>
        <w:rPr>
          <w:rFonts w:hint="eastAsia"/>
          <w:sz w:val="24"/>
        </w:rPr>
        <w:t>主板上市公司</w:t>
      </w:r>
      <w:r w:rsidRPr="00123AA7">
        <w:rPr>
          <w:sz w:val="24"/>
        </w:rPr>
        <w:t>规范运作》等相关规定，公司监事会对董事会关于</w:t>
      </w:r>
      <w:r>
        <w:rPr>
          <w:rFonts w:hint="eastAsia"/>
          <w:sz w:val="24"/>
        </w:rPr>
        <w:t>2024</w:t>
      </w:r>
      <w:r>
        <w:rPr>
          <w:rFonts w:hint="eastAsia"/>
          <w:sz w:val="24"/>
        </w:rPr>
        <w:t>年度</w:t>
      </w:r>
      <w:r w:rsidR="00063FF5">
        <w:rPr>
          <w:rFonts w:hint="eastAsia"/>
          <w:sz w:val="24"/>
        </w:rPr>
        <w:t>否定</w:t>
      </w:r>
      <w:r w:rsidRPr="00123AA7">
        <w:rPr>
          <w:sz w:val="24"/>
        </w:rPr>
        <w:t>意见内部控制</w:t>
      </w:r>
      <w:r w:rsidR="0048369F">
        <w:rPr>
          <w:rFonts w:hint="eastAsia"/>
          <w:sz w:val="24"/>
        </w:rPr>
        <w:t>审计</w:t>
      </w:r>
      <w:r w:rsidRPr="00123AA7">
        <w:rPr>
          <w:sz w:val="24"/>
        </w:rPr>
        <w:t>报告</w:t>
      </w:r>
      <w:r w:rsidR="00BE5CBC">
        <w:rPr>
          <w:rFonts w:hint="eastAsia"/>
          <w:sz w:val="24"/>
        </w:rPr>
        <w:t>涉及事项</w:t>
      </w:r>
      <w:r w:rsidRPr="00123AA7">
        <w:rPr>
          <w:sz w:val="24"/>
        </w:rPr>
        <w:t>的专项说明出具如下意见：</w:t>
      </w:r>
    </w:p>
    <w:p w:rsidR="007F448C" w:rsidRDefault="00123AA7" w:rsidP="007F448C">
      <w:pPr>
        <w:spacing w:line="460" w:lineRule="exact"/>
        <w:ind w:firstLineChars="200" w:firstLine="480"/>
        <w:rPr>
          <w:sz w:val="24"/>
        </w:rPr>
      </w:pPr>
      <w:r>
        <w:rPr>
          <w:rFonts w:hint="eastAsia"/>
          <w:sz w:val="24"/>
        </w:rPr>
        <w:t>致同</w:t>
      </w:r>
      <w:r w:rsidRPr="00123AA7">
        <w:rPr>
          <w:sz w:val="24"/>
        </w:rPr>
        <w:t>出具的</w:t>
      </w:r>
      <w:r w:rsidR="00063FF5">
        <w:rPr>
          <w:rFonts w:hint="eastAsia"/>
          <w:sz w:val="24"/>
        </w:rPr>
        <w:t>否定</w:t>
      </w:r>
      <w:r w:rsidR="00063FF5">
        <w:rPr>
          <w:sz w:val="24"/>
        </w:rPr>
        <w:t>意见</w:t>
      </w:r>
      <w:r w:rsidRPr="00123AA7">
        <w:rPr>
          <w:sz w:val="24"/>
        </w:rPr>
        <w:t>内部控制审计报告和公司董事会</w:t>
      </w:r>
      <w:r w:rsidR="00741750">
        <w:rPr>
          <w:rFonts w:hint="eastAsia"/>
          <w:sz w:val="24"/>
        </w:rPr>
        <w:t>关于涉及事项的</w:t>
      </w:r>
      <w:r w:rsidRPr="00123AA7">
        <w:rPr>
          <w:sz w:val="24"/>
        </w:rPr>
        <w:t>专项说明符合公司</w:t>
      </w:r>
      <w:r w:rsidR="00063FF5">
        <w:rPr>
          <w:rFonts w:hint="eastAsia"/>
          <w:sz w:val="24"/>
        </w:rPr>
        <w:t>内部控制的</w:t>
      </w:r>
      <w:r w:rsidRPr="00123AA7">
        <w:rPr>
          <w:sz w:val="24"/>
        </w:rPr>
        <w:t>实际情况，监事会对</w:t>
      </w:r>
      <w:r>
        <w:rPr>
          <w:rFonts w:hint="eastAsia"/>
          <w:sz w:val="24"/>
        </w:rPr>
        <w:t>致同</w:t>
      </w:r>
      <w:r w:rsidRPr="00123AA7">
        <w:rPr>
          <w:sz w:val="24"/>
        </w:rPr>
        <w:t>出具</w:t>
      </w:r>
      <w:r w:rsidR="00091E8E">
        <w:rPr>
          <w:sz w:val="24"/>
        </w:rPr>
        <w:t>的</w:t>
      </w:r>
      <w:r w:rsidR="00063FF5">
        <w:rPr>
          <w:rFonts w:hint="eastAsia"/>
          <w:sz w:val="24"/>
        </w:rPr>
        <w:t>否定</w:t>
      </w:r>
      <w:r w:rsidR="00091E8E">
        <w:rPr>
          <w:sz w:val="24"/>
        </w:rPr>
        <w:t>意见的内部控制审计报告</w:t>
      </w:r>
      <w:r w:rsidRPr="00123AA7">
        <w:rPr>
          <w:sz w:val="24"/>
        </w:rPr>
        <w:t>无异议，同意公司董事会出具的专项说</w:t>
      </w:r>
      <w:bookmarkStart w:id="4" w:name="_GoBack"/>
      <w:bookmarkEnd w:id="4"/>
      <w:r w:rsidRPr="00123AA7">
        <w:rPr>
          <w:sz w:val="24"/>
        </w:rPr>
        <w:t>明。</w:t>
      </w:r>
      <w:r w:rsidR="00741750" w:rsidRPr="00741750">
        <w:rPr>
          <w:sz w:val="24"/>
        </w:rPr>
        <w:t>监事会将</w:t>
      </w:r>
      <w:r w:rsidR="007F448C">
        <w:rPr>
          <w:rFonts w:hint="eastAsia"/>
          <w:sz w:val="24"/>
        </w:rPr>
        <w:t>持续督促公司董事会和管理</w:t>
      </w:r>
      <w:proofErr w:type="gramStart"/>
      <w:r w:rsidR="007F448C">
        <w:rPr>
          <w:rFonts w:hint="eastAsia"/>
          <w:sz w:val="24"/>
        </w:rPr>
        <w:t>层推进</w:t>
      </w:r>
      <w:proofErr w:type="gramEnd"/>
      <w:r w:rsidR="007F448C">
        <w:rPr>
          <w:rFonts w:hint="eastAsia"/>
          <w:sz w:val="24"/>
        </w:rPr>
        <w:t>落实</w:t>
      </w:r>
      <w:r w:rsidR="007F448C" w:rsidRPr="007F448C">
        <w:rPr>
          <w:sz w:val="24"/>
        </w:rPr>
        <w:t>消除相关事项及其影响的具体措施，提升内部控制管理水平</w:t>
      </w:r>
      <w:r w:rsidR="007F448C">
        <w:rPr>
          <w:rFonts w:hint="eastAsia"/>
          <w:sz w:val="24"/>
        </w:rPr>
        <w:t>，</w:t>
      </w:r>
      <w:r w:rsidR="007F448C" w:rsidRPr="00741750">
        <w:rPr>
          <w:sz w:val="24"/>
        </w:rPr>
        <w:t>切实维护</w:t>
      </w:r>
      <w:r w:rsidR="007F448C">
        <w:rPr>
          <w:sz w:val="24"/>
        </w:rPr>
        <w:t>公司及全体股东特别是</w:t>
      </w:r>
      <w:r w:rsidR="007F448C" w:rsidRPr="00741750">
        <w:rPr>
          <w:sz w:val="24"/>
        </w:rPr>
        <w:t>中小股东的合法权益。</w:t>
      </w:r>
    </w:p>
    <w:p w:rsidR="00B82987" w:rsidRDefault="00413560">
      <w:pPr>
        <w:spacing w:line="460" w:lineRule="exact"/>
        <w:ind w:firstLineChars="200" w:firstLine="480"/>
        <w:rPr>
          <w:rFonts w:hAnsi="宋体"/>
          <w:sz w:val="24"/>
        </w:rPr>
      </w:pPr>
      <w:r>
        <w:rPr>
          <w:rFonts w:hAnsi="宋体" w:hint="eastAsia"/>
          <w:sz w:val="24"/>
        </w:rPr>
        <w:t>特此公告。</w:t>
      </w:r>
    </w:p>
    <w:p w:rsidR="00681135" w:rsidRDefault="00681135">
      <w:pPr>
        <w:spacing w:line="460" w:lineRule="exact"/>
        <w:ind w:firstLineChars="200" w:firstLine="480"/>
        <w:rPr>
          <w:color w:val="000000"/>
          <w:kern w:val="0"/>
          <w:sz w:val="24"/>
        </w:rPr>
      </w:pPr>
    </w:p>
    <w:p w:rsidR="00B82987" w:rsidRDefault="00091E8E">
      <w:pPr>
        <w:spacing w:line="460" w:lineRule="exact"/>
        <w:ind w:firstLineChars="200" w:firstLine="480"/>
        <w:jc w:val="right"/>
        <w:rPr>
          <w:sz w:val="24"/>
        </w:rPr>
      </w:pPr>
      <w:r>
        <w:rPr>
          <w:rFonts w:hAnsi="宋体"/>
          <w:sz w:val="24"/>
        </w:rPr>
        <w:t>山东晨鸣纸业集团股份有限公司</w:t>
      </w:r>
      <w:r>
        <w:rPr>
          <w:rFonts w:hAnsi="宋体" w:hint="eastAsia"/>
          <w:sz w:val="24"/>
        </w:rPr>
        <w:t>监</w:t>
      </w:r>
      <w:r w:rsidR="00413560">
        <w:rPr>
          <w:rFonts w:hAnsi="宋体"/>
          <w:sz w:val="24"/>
        </w:rPr>
        <w:t>事会</w:t>
      </w:r>
    </w:p>
    <w:p w:rsidR="00B82987" w:rsidRDefault="00413560">
      <w:pPr>
        <w:autoSpaceDE w:val="0"/>
        <w:autoSpaceDN w:val="0"/>
        <w:adjustRightInd w:val="0"/>
        <w:spacing w:line="460" w:lineRule="exact"/>
        <w:ind w:right="600" w:firstLineChars="200" w:firstLine="480"/>
        <w:jc w:val="right"/>
        <w:rPr>
          <w:rFonts w:hAnsi="宋体"/>
          <w:kern w:val="0"/>
          <w:sz w:val="24"/>
        </w:rPr>
      </w:pPr>
      <w:r>
        <w:rPr>
          <w:rFonts w:hAnsi="宋体"/>
          <w:kern w:val="0"/>
          <w:sz w:val="24"/>
        </w:rPr>
        <w:t>二〇二</w:t>
      </w:r>
      <w:r w:rsidR="00681135">
        <w:rPr>
          <w:rFonts w:hAnsi="宋体" w:hint="eastAsia"/>
          <w:kern w:val="0"/>
          <w:sz w:val="24"/>
        </w:rPr>
        <w:t>五</w:t>
      </w:r>
      <w:r>
        <w:rPr>
          <w:rFonts w:hAnsi="宋体"/>
          <w:kern w:val="0"/>
          <w:sz w:val="24"/>
        </w:rPr>
        <w:t>年三月</w:t>
      </w:r>
      <w:r w:rsidR="00DE2F17">
        <w:rPr>
          <w:rFonts w:hAnsi="宋体" w:hint="eastAsia"/>
          <w:kern w:val="0"/>
          <w:sz w:val="24"/>
        </w:rPr>
        <w:t>三十一</w:t>
      </w:r>
      <w:r>
        <w:rPr>
          <w:rFonts w:hAnsi="宋体"/>
          <w:kern w:val="0"/>
          <w:sz w:val="24"/>
        </w:rPr>
        <w:t>日</w:t>
      </w:r>
    </w:p>
    <w:sectPr w:rsidR="00B82987">
      <w:headerReference w:type="default" r:id="rId7"/>
      <w:footerReference w:type="even" r:id="rId8"/>
      <w:footerReference w:type="default" r:id="rId9"/>
      <w:pgSz w:w="11906" w:h="16838"/>
      <w:pgMar w:top="1134" w:right="1247" w:bottom="1134" w:left="1247" w:header="851" w:footer="567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B05" w:rsidRDefault="003A4B05">
      <w:r>
        <w:separator/>
      </w:r>
    </w:p>
  </w:endnote>
  <w:endnote w:type="continuationSeparator" w:id="0">
    <w:p w:rsidR="003A4B05" w:rsidRDefault="003A4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987" w:rsidRDefault="00413560">
    <w:pPr>
      <w:pStyle w:val="aa"/>
      <w:framePr w:wrap="around" w:vAnchor="text" w:hAnchor="margin" w:xAlign="center" w:y="1"/>
      <w:rPr>
        <w:rStyle w:val="af"/>
      </w:rPr>
    </w:pPr>
    <w:r>
      <w:fldChar w:fldCharType="begin"/>
    </w:r>
    <w:r>
      <w:rPr>
        <w:rStyle w:val="af"/>
      </w:rPr>
      <w:instrText xml:space="preserve">PAGE  </w:instrText>
    </w:r>
    <w:r>
      <w:fldChar w:fldCharType="end"/>
    </w:r>
  </w:p>
  <w:p w:rsidR="00B82987" w:rsidRDefault="00B8298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987" w:rsidRDefault="00B82987">
    <w:pPr>
      <w:pStyle w:val="aa"/>
      <w:jc w:val="center"/>
      <w:rPr>
        <w:rFonts w:ascii="宋体" w:hAnsi="宋体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B05" w:rsidRDefault="003A4B05">
      <w:r>
        <w:separator/>
      </w:r>
    </w:p>
  </w:footnote>
  <w:footnote w:type="continuationSeparator" w:id="0">
    <w:p w:rsidR="003A4B05" w:rsidRDefault="003A4B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987" w:rsidRDefault="00B82987">
    <w:pPr>
      <w:pStyle w:val="ab"/>
      <w:pBdr>
        <w:bottom w:val="none" w:sz="0" w:space="0" w:color="auto"/>
      </w:pBdr>
    </w:pP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Administrator">
    <w15:presenceInfo w15:providerId="None" w15:userId="Administrato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gutterAtTop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4MTE5NzQwYzFkNjEwYzQ3MzExMmJmMWViZmYwOTgifQ=="/>
  </w:docVars>
  <w:rsids>
    <w:rsidRoot w:val="00D77176"/>
    <w:rsid w:val="0000168B"/>
    <w:rsid w:val="0000283A"/>
    <w:rsid w:val="0000302D"/>
    <w:rsid w:val="00003226"/>
    <w:rsid w:val="00004A97"/>
    <w:rsid w:val="00004C3B"/>
    <w:rsid w:val="000054FD"/>
    <w:rsid w:val="000055A6"/>
    <w:rsid w:val="000104A0"/>
    <w:rsid w:val="00010865"/>
    <w:rsid w:val="000113BF"/>
    <w:rsid w:val="000114BC"/>
    <w:rsid w:val="00011870"/>
    <w:rsid w:val="00011C39"/>
    <w:rsid w:val="00013007"/>
    <w:rsid w:val="0001380E"/>
    <w:rsid w:val="00014B72"/>
    <w:rsid w:val="000151E4"/>
    <w:rsid w:val="0001545A"/>
    <w:rsid w:val="00017F19"/>
    <w:rsid w:val="000200F6"/>
    <w:rsid w:val="00020F6F"/>
    <w:rsid w:val="00021350"/>
    <w:rsid w:val="00021863"/>
    <w:rsid w:val="00022FBC"/>
    <w:rsid w:val="00023027"/>
    <w:rsid w:val="00023616"/>
    <w:rsid w:val="00023D54"/>
    <w:rsid w:val="00024B73"/>
    <w:rsid w:val="00024D6E"/>
    <w:rsid w:val="00025256"/>
    <w:rsid w:val="00025560"/>
    <w:rsid w:val="00026078"/>
    <w:rsid w:val="00026D9A"/>
    <w:rsid w:val="00026D9D"/>
    <w:rsid w:val="00026FFB"/>
    <w:rsid w:val="000270DE"/>
    <w:rsid w:val="00030F19"/>
    <w:rsid w:val="00032F97"/>
    <w:rsid w:val="000330B8"/>
    <w:rsid w:val="0003367D"/>
    <w:rsid w:val="000340C2"/>
    <w:rsid w:val="000358A6"/>
    <w:rsid w:val="00037648"/>
    <w:rsid w:val="00037AB0"/>
    <w:rsid w:val="00037DAA"/>
    <w:rsid w:val="0004058B"/>
    <w:rsid w:val="00040631"/>
    <w:rsid w:val="000417E9"/>
    <w:rsid w:val="00042B21"/>
    <w:rsid w:val="0004385E"/>
    <w:rsid w:val="00044645"/>
    <w:rsid w:val="0004571A"/>
    <w:rsid w:val="000468FB"/>
    <w:rsid w:val="00046A60"/>
    <w:rsid w:val="0004701C"/>
    <w:rsid w:val="00047108"/>
    <w:rsid w:val="00050E84"/>
    <w:rsid w:val="00052BCF"/>
    <w:rsid w:val="000538B5"/>
    <w:rsid w:val="00054274"/>
    <w:rsid w:val="00055D17"/>
    <w:rsid w:val="000603ED"/>
    <w:rsid w:val="00061398"/>
    <w:rsid w:val="00063D25"/>
    <w:rsid w:val="00063FF5"/>
    <w:rsid w:val="00065B10"/>
    <w:rsid w:val="00066100"/>
    <w:rsid w:val="00070090"/>
    <w:rsid w:val="000716E5"/>
    <w:rsid w:val="000726B2"/>
    <w:rsid w:val="00073F14"/>
    <w:rsid w:val="000744DB"/>
    <w:rsid w:val="00074746"/>
    <w:rsid w:val="00081543"/>
    <w:rsid w:val="0008155F"/>
    <w:rsid w:val="00082105"/>
    <w:rsid w:val="000826F0"/>
    <w:rsid w:val="00082CCD"/>
    <w:rsid w:val="00083260"/>
    <w:rsid w:val="00083FD1"/>
    <w:rsid w:val="00084E26"/>
    <w:rsid w:val="00085708"/>
    <w:rsid w:val="00085723"/>
    <w:rsid w:val="00085AB7"/>
    <w:rsid w:val="0008646E"/>
    <w:rsid w:val="00090734"/>
    <w:rsid w:val="00090D93"/>
    <w:rsid w:val="00091B2A"/>
    <w:rsid w:val="00091E8E"/>
    <w:rsid w:val="000926A4"/>
    <w:rsid w:val="000942E2"/>
    <w:rsid w:val="00095341"/>
    <w:rsid w:val="00096493"/>
    <w:rsid w:val="000A092B"/>
    <w:rsid w:val="000A168D"/>
    <w:rsid w:val="000A19A4"/>
    <w:rsid w:val="000A2C36"/>
    <w:rsid w:val="000A2F31"/>
    <w:rsid w:val="000A74BE"/>
    <w:rsid w:val="000A7E82"/>
    <w:rsid w:val="000B3D83"/>
    <w:rsid w:val="000B3E68"/>
    <w:rsid w:val="000B42D2"/>
    <w:rsid w:val="000B50B8"/>
    <w:rsid w:val="000B5707"/>
    <w:rsid w:val="000B686D"/>
    <w:rsid w:val="000B7F11"/>
    <w:rsid w:val="000C08C1"/>
    <w:rsid w:val="000C10A5"/>
    <w:rsid w:val="000C1491"/>
    <w:rsid w:val="000C151F"/>
    <w:rsid w:val="000C1DC1"/>
    <w:rsid w:val="000C2D2A"/>
    <w:rsid w:val="000C4168"/>
    <w:rsid w:val="000C4657"/>
    <w:rsid w:val="000C55D7"/>
    <w:rsid w:val="000C68A6"/>
    <w:rsid w:val="000C6A8C"/>
    <w:rsid w:val="000D0467"/>
    <w:rsid w:val="000D0597"/>
    <w:rsid w:val="000D0C8C"/>
    <w:rsid w:val="000D10F8"/>
    <w:rsid w:val="000D2243"/>
    <w:rsid w:val="000D2A74"/>
    <w:rsid w:val="000D38F7"/>
    <w:rsid w:val="000D4A76"/>
    <w:rsid w:val="000D4F38"/>
    <w:rsid w:val="000D7F13"/>
    <w:rsid w:val="000E166F"/>
    <w:rsid w:val="000E1E0F"/>
    <w:rsid w:val="000E5181"/>
    <w:rsid w:val="000E523D"/>
    <w:rsid w:val="000E6366"/>
    <w:rsid w:val="000F30F4"/>
    <w:rsid w:val="000F39CE"/>
    <w:rsid w:val="000F54AE"/>
    <w:rsid w:val="000F5CD2"/>
    <w:rsid w:val="000F6B7C"/>
    <w:rsid w:val="00100579"/>
    <w:rsid w:val="001006B8"/>
    <w:rsid w:val="001018AB"/>
    <w:rsid w:val="00101995"/>
    <w:rsid w:val="00103708"/>
    <w:rsid w:val="001048C6"/>
    <w:rsid w:val="001052D6"/>
    <w:rsid w:val="0010651A"/>
    <w:rsid w:val="00110241"/>
    <w:rsid w:val="00110594"/>
    <w:rsid w:val="001117CF"/>
    <w:rsid w:val="0011191A"/>
    <w:rsid w:val="00113BE8"/>
    <w:rsid w:val="00113D84"/>
    <w:rsid w:val="00114017"/>
    <w:rsid w:val="001148DE"/>
    <w:rsid w:val="00114B41"/>
    <w:rsid w:val="0011626B"/>
    <w:rsid w:val="001176F5"/>
    <w:rsid w:val="00117DD8"/>
    <w:rsid w:val="00121601"/>
    <w:rsid w:val="00121C64"/>
    <w:rsid w:val="00123AA7"/>
    <w:rsid w:val="00124660"/>
    <w:rsid w:val="00126534"/>
    <w:rsid w:val="00126E76"/>
    <w:rsid w:val="00127323"/>
    <w:rsid w:val="00127671"/>
    <w:rsid w:val="0013122B"/>
    <w:rsid w:val="00131C31"/>
    <w:rsid w:val="00131CCD"/>
    <w:rsid w:val="00132FF7"/>
    <w:rsid w:val="00133821"/>
    <w:rsid w:val="001338D9"/>
    <w:rsid w:val="0013453F"/>
    <w:rsid w:val="00136969"/>
    <w:rsid w:val="00137639"/>
    <w:rsid w:val="00137ABF"/>
    <w:rsid w:val="001409B7"/>
    <w:rsid w:val="001410CE"/>
    <w:rsid w:val="00141F42"/>
    <w:rsid w:val="001428B9"/>
    <w:rsid w:val="00142F1F"/>
    <w:rsid w:val="0014364E"/>
    <w:rsid w:val="00144258"/>
    <w:rsid w:val="00150C7B"/>
    <w:rsid w:val="001525C9"/>
    <w:rsid w:val="00152D9D"/>
    <w:rsid w:val="00155BF3"/>
    <w:rsid w:val="00156845"/>
    <w:rsid w:val="00156E4C"/>
    <w:rsid w:val="00157993"/>
    <w:rsid w:val="001603AB"/>
    <w:rsid w:val="0016056F"/>
    <w:rsid w:val="00161597"/>
    <w:rsid w:val="001618F3"/>
    <w:rsid w:val="0016230D"/>
    <w:rsid w:val="00163865"/>
    <w:rsid w:val="00163A37"/>
    <w:rsid w:val="00163F01"/>
    <w:rsid w:val="001647BD"/>
    <w:rsid w:val="00165B8D"/>
    <w:rsid w:val="00166763"/>
    <w:rsid w:val="00167286"/>
    <w:rsid w:val="00170F38"/>
    <w:rsid w:val="001724C3"/>
    <w:rsid w:val="00172941"/>
    <w:rsid w:val="001741E1"/>
    <w:rsid w:val="00174278"/>
    <w:rsid w:val="00175B62"/>
    <w:rsid w:val="0018165C"/>
    <w:rsid w:val="0018236C"/>
    <w:rsid w:val="00182D20"/>
    <w:rsid w:val="00183387"/>
    <w:rsid w:val="00185212"/>
    <w:rsid w:val="0018612A"/>
    <w:rsid w:val="00187CA6"/>
    <w:rsid w:val="00190E7D"/>
    <w:rsid w:val="00191132"/>
    <w:rsid w:val="00192088"/>
    <w:rsid w:val="0019277F"/>
    <w:rsid w:val="00193019"/>
    <w:rsid w:val="001959AD"/>
    <w:rsid w:val="001966FF"/>
    <w:rsid w:val="00196D99"/>
    <w:rsid w:val="00197269"/>
    <w:rsid w:val="001A0150"/>
    <w:rsid w:val="001A0486"/>
    <w:rsid w:val="001A0866"/>
    <w:rsid w:val="001A0E4F"/>
    <w:rsid w:val="001A11B6"/>
    <w:rsid w:val="001A23D5"/>
    <w:rsid w:val="001A30BF"/>
    <w:rsid w:val="001A478D"/>
    <w:rsid w:val="001A480D"/>
    <w:rsid w:val="001A5048"/>
    <w:rsid w:val="001A5FBB"/>
    <w:rsid w:val="001A6457"/>
    <w:rsid w:val="001A6869"/>
    <w:rsid w:val="001B0F7B"/>
    <w:rsid w:val="001B109C"/>
    <w:rsid w:val="001B10BD"/>
    <w:rsid w:val="001B189D"/>
    <w:rsid w:val="001B1ABC"/>
    <w:rsid w:val="001B1B16"/>
    <w:rsid w:val="001B20BD"/>
    <w:rsid w:val="001B22D4"/>
    <w:rsid w:val="001B301C"/>
    <w:rsid w:val="001B3B84"/>
    <w:rsid w:val="001B5116"/>
    <w:rsid w:val="001B5DB0"/>
    <w:rsid w:val="001B6A3F"/>
    <w:rsid w:val="001B6E78"/>
    <w:rsid w:val="001B7193"/>
    <w:rsid w:val="001B7667"/>
    <w:rsid w:val="001C13CB"/>
    <w:rsid w:val="001C2015"/>
    <w:rsid w:val="001C2499"/>
    <w:rsid w:val="001C2FCF"/>
    <w:rsid w:val="001C399F"/>
    <w:rsid w:val="001C3AAA"/>
    <w:rsid w:val="001C442D"/>
    <w:rsid w:val="001C4F54"/>
    <w:rsid w:val="001C5964"/>
    <w:rsid w:val="001C63ED"/>
    <w:rsid w:val="001C6DA9"/>
    <w:rsid w:val="001C6EFE"/>
    <w:rsid w:val="001C778A"/>
    <w:rsid w:val="001D0500"/>
    <w:rsid w:val="001D0D87"/>
    <w:rsid w:val="001D0DB7"/>
    <w:rsid w:val="001D181F"/>
    <w:rsid w:val="001D1996"/>
    <w:rsid w:val="001D2B13"/>
    <w:rsid w:val="001D3EC5"/>
    <w:rsid w:val="001D5352"/>
    <w:rsid w:val="001D5EA2"/>
    <w:rsid w:val="001D65BD"/>
    <w:rsid w:val="001D7522"/>
    <w:rsid w:val="001E1A31"/>
    <w:rsid w:val="001E553C"/>
    <w:rsid w:val="001E5D80"/>
    <w:rsid w:val="001E5FFC"/>
    <w:rsid w:val="001E694E"/>
    <w:rsid w:val="001E6C53"/>
    <w:rsid w:val="001E7550"/>
    <w:rsid w:val="001E7A5E"/>
    <w:rsid w:val="001F0CD2"/>
    <w:rsid w:val="001F19D6"/>
    <w:rsid w:val="001F2015"/>
    <w:rsid w:val="001F36A3"/>
    <w:rsid w:val="001F3B23"/>
    <w:rsid w:val="001F3E8D"/>
    <w:rsid w:val="001F3FC6"/>
    <w:rsid w:val="001F4C9F"/>
    <w:rsid w:val="001F4E4B"/>
    <w:rsid w:val="001F509F"/>
    <w:rsid w:val="00200032"/>
    <w:rsid w:val="00200953"/>
    <w:rsid w:val="00200D8B"/>
    <w:rsid w:val="0020422C"/>
    <w:rsid w:val="0020487F"/>
    <w:rsid w:val="00204CA9"/>
    <w:rsid w:val="00205695"/>
    <w:rsid w:val="00205F39"/>
    <w:rsid w:val="002068ED"/>
    <w:rsid w:val="00206FB0"/>
    <w:rsid w:val="00207A12"/>
    <w:rsid w:val="00210A5A"/>
    <w:rsid w:val="00211FD8"/>
    <w:rsid w:val="0021434B"/>
    <w:rsid w:val="002152EF"/>
    <w:rsid w:val="0021543B"/>
    <w:rsid w:val="0021572F"/>
    <w:rsid w:val="0021649F"/>
    <w:rsid w:val="00216D1F"/>
    <w:rsid w:val="00217129"/>
    <w:rsid w:val="00217607"/>
    <w:rsid w:val="00217B61"/>
    <w:rsid w:val="00220DC9"/>
    <w:rsid w:val="00221C09"/>
    <w:rsid w:val="002229B8"/>
    <w:rsid w:val="00222B3D"/>
    <w:rsid w:val="00222DAD"/>
    <w:rsid w:val="00223924"/>
    <w:rsid w:val="0022402C"/>
    <w:rsid w:val="002240EC"/>
    <w:rsid w:val="002247DD"/>
    <w:rsid w:val="0022488B"/>
    <w:rsid w:val="002275C8"/>
    <w:rsid w:val="0022792B"/>
    <w:rsid w:val="00227C94"/>
    <w:rsid w:val="00227F75"/>
    <w:rsid w:val="00233693"/>
    <w:rsid w:val="002343A4"/>
    <w:rsid w:val="00235376"/>
    <w:rsid w:val="0023599A"/>
    <w:rsid w:val="00235B09"/>
    <w:rsid w:val="00236FB1"/>
    <w:rsid w:val="00237066"/>
    <w:rsid w:val="00237A24"/>
    <w:rsid w:val="00237A5E"/>
    <w:rsid w:val="00240080"/>
    <w:rsid w:val="002401A1"/>
    <w:rsid w:val="00241775"/>
    <w:rsid w:val="00241A18"/>
    <w:rsid w:val="00241A42"/>
    <w:rsid w:val="002420AD"/>
    <w:rsid w:val="002446C0"/>
    <w:rsid w:val="0024521B"/>
    <w:rsid w:val="00245CB6"/>
    <w:rsid w:val="002478FA"/>
    <w:rsid w:val="00256692"/>
    <w:rsid w:val="00257578"/>
    <w:rsid w:val="00262367"/>
    <w:rsid w:val="002647F8"/>
    <w:rsid w:val="00264A7E"/>
    <w:rsid w:val="00266A44"/>
    <w:rsid w:val="00266C3F"/>
    <w:rsid w:val="002674FD"/>
    <w:rsid w:val="00267BBE"/>
    <w:rsid w:val="00267D53"/>
    <w:rsid w:val="00267F2C"/>
    <w:rsid w:val="00270E99"/>
    <w:rsid w:val="002734F2"/>
    <w:rsid w:val="002742FC"/>
    <w:rsid w:val="002752CB"/>
    <w:rsid w:val="002755F7"/>
    <w:rsid w:val="00275E08"/>
    <w:rsid w:val="00275F59"/>
    <w:rsid w:val="00280B1E"/>
    <w:rsid w:val="00280B4E"/>
    <w:rsid w:val="0028114B"/>
    <w:rsid w:val="002820C1"/>
    <w:rsid w:val="00282694"/>
    <w:rsid w:val="002848D3"/>
    <w:rsid w:val="002850C4"/>
    <w:rsid w:val="0028730D"/>
    <w:rsid w:val="00291506"/>
    <w:rsid w:val="00291A0F"/>
    <w:rsid w:val="00293D3E"/>
    <w:rsid w:val="002948F5"/>
    <w:rsid w:val="00294BDB"/>
    <w:rsid w:val="00295443"/>
    <w:rsid w:val="00295674"/>
    <w:rsid w:val="0029595B"/>
    <w:rsid w:val="00295BFE"/>
    <w:rsid w:val="00295C19"/>
    <w:rsid w:val="00296B85"/>
    <w:rsid w:val="002A020A"/>
    <w:rsid w:val="002A089D"/>
    <w:rsid w:val="002A2B58"/>
    <w:rsid w:val="002A31D8"/>
    <w:rsid w:val="002A3CD6"/>
    <w:rsid w:val="002A4115"/>
    <w:rsid w:val="002A4C02"/>
    <w:rsid w:val="002A4D8C"/>
    <w:rsid w:val="002A6D07"/>
    <w:rsid w:val="002A765F"/>
    <w:rsid w:val="002A797B"/>
    <w:rsid w:val="002A7DF9"/>
    <w:rsid w:val="002B0915"/>
    <w:rsid w:val="002B0AFA"/>
    <w:rsid w:val="002B13D3"/>
    <w:rsid w:val="002B184C"/>
    <w:rsid w:val="002B22AF"/>
    <w:rsid w:val="002B2C39"/>
    <w:rsid w:val="002B3308"/>
    <w:rsid w:val="002B340C"/>
    <w:rsid w:val="002B34B9"/>
    <w:rsid w:val="002B3A25"/>
    <w:rsid w:val="002B581F"/>
    <w:rsid w:val="002B5E5F"/>
    <w:rsid w:val="002B608A"/>
    <w:rsid w:val="002B612A"/>
    <w:rsid w:val="002B64CD"/>
    <w:rsid w:val="002B6F42"/>
    <w:rsid w:val="002B6F81"/>
    <w:rsid w:val="002C0452"/>
    <w:rsid w:val="002C0629"/>
    <w:rsid w:val="002C1FB7"/>
    <w:rsid w:val="002C26ED"/>
    <w:rsid w:val="002C35E7"/>
    <w:rsid w:val="002C4E70"/>
    <w:rsid w:val="002C5D99"/>
    <w:rsid w:val="002C611A"/>
    <w:rsid w:val="002C6737"/>
    <w:rsid w:val="002C694D"/>
    <w:rsid w:val="002D2A45"/>
    <w:rsid w:val="002D33D1"/>
    <w:rsid w:val="002D4F62"/>
    <w:rsid w:val="002D511A"/>
    <w:rsid w:val="002D5AB1"/>
    <w:rsid w:val="002D634D"/>
    <w:rsid w:val="002D67B2"/>
    <w:rsid w:val="002E1B16"/>
    <w:rsid w:val="002E272C"/>
    <w:rsid w:val="002E2BAD"/>
    <w:rsid w:val="002E314E"/>
    <w:rsid w:val="002E373B"/>
    <w:rsid w:val="002E4B2B"/>
    <w:rsid w:val="002E4FC8"/>
    <w:rsid w:val="002E587F"/>
    <w:rsid w:val="002E73C4"/>
    <w:rsid w:val="002E7E0B"/>
    <w:rsid w:val="002F0DB1"/>
    <w:rsid w:val="002F12E4"/>
    <w:rsid w:val="002F12F4"/>
    <w:rsid w:val="002F1AF0"/>
    <w:rsid w:val="002F1C32"/>
    <w:rsid w:val="002F218B"/>
    <w:rsid w:val="002F2191"/>
    <w:rsid w:val="002F26E0"/>
    <w:rsid w:val="002F3972"/>
    <w:rsid w:val="002F3E5C"/>
    <w:rsid w:val="002F63D7"/>
    <w:rsid w:val="002F73E2"/>
    <w:rsid w:val="002F7F96"/>
    <w:rsid w:val="003022EC"/>
    <w:rsid w:val="00303F42"/>
    <w:rsid w:val="00305F43"/>
    <w:rsid w:val="0030619F"/>
    <w:rsid w:val="003075BC"/>
    <w:rsid w:val="00307A31"/>
    <w:rsid w:val="00307AC6"/>
    <w:rsid w:val="00307BE2"/>
    <w:rsid w:val="00307D8E"/>
    <w:rsid w:val="003103B8"/>
    <w:rsid w:val="0031797D"/>
    <w:rsid w:val="003209F5"/>
    <w:rsid w:val="00321606"/>
    <w:rsid w:val="00321A59"/>
    <w:rsid w:val="00321A79"/>
    <w:rsid w:val="00323768"/>
    <w:rsid w:val="00327459"/>
    <w:rsid w:val="00330AC5"/>
    <w:rsid w:val="003317EA"/>
    <w:rsid w:val="003334B5"/>
    <w:rsid w:val="00333540"/>
    <w:rsid w:val="00333B12"/>
    <w:rsid w:val="00334B87"/>
    <w:rsid w:val="00334FC2"/>
    <w:rsid w:val="00335106"/>
    <w:rsid w:val="00335CAB"/>
    <w:rsid w:val="00337752"/>
    <w:rsid w:val="003401CC"/>
    <w:rsid w:val="00340DD1"/>
    <w:rsid w:val="0034110F"/>
    <w:rsid w:val="00344A63"/>
    <w:rsid w:val="003450A5"/>
    <w:rsid w:val="00345801"/>
    <w:rsid w:val="00346377"/>
    <w:rsid w:val="003468FE"/>
    <w:rsid w:val="00347200"/>
    <w:rsid w:val="00350EDE"/>
    <w:rsid w:val="00352849"/>
    <w:rsid w:val="00352F01"/>
    <w:rsid w:val="003538A5"/>
    <w:rsid w:val="00353EBE"/>
    <w:rsid w:val="00354467"/>
    <w:rsid w:val="003549B3"/>
    <w:rsid w:val="00354F11"/>
    <w:rsid w:val="00355B4A"/>
    <w:rsid w:val="00356F58"/>
    <w:rsid w:val="00360190"/>
    <w:rsid w:val="00364125"/>
    <w:rsid w:val="00364378"/>
    <w:rsid w:val="003665F7"/>
    <w:rsid w:val="003671A8"/>
    <w:rsid w:val="00367DD3"/>
    <w:rsid w:val="003707B7"/>
    <w:rsid w:val="00370F83"/>
    <w:rsid w:val="00372499"/>
    <w:rsid w:val="0037254A"/>
    <w:rsid w:val="00373A21"/>
    <w:rsid w:val="00373DCC"/>
    <w:rsid w:val="003758ED"/>
    <w:rsid w:val="0037708F"/>
    <w:rsid w:val="003773F1"/>
    <w:rsid w:val="00377445"/>
    <w:rsid w:val="00382239"/>
    <w:rsid w:val="00382A77"/>
    <w:rsid w:val="00382B9C"/>
    <w:rsid w:val="00382DBC"/>
    <w:rsid w:val="00382FB4"/>
    <w:rsid w:val="00383747"/>
    <w:rsid w:val="003849FE"/>
    <w:rsid w:val="0038571A"/>
    <w:rsid w:val="00385926"/>
    <w:rsid w:val="003867CB"/>
    <w:rsid w:val="00387D25"/>
    <w:rsid w:val="003909CC"/>
    <w:rsid w:val="00390CBE"/>
    <w:rsid w:val="00392474"/>
    <w:rsid w:val="00392525"/>
    <w:rsid w:val="0039493D"/>
    <w:rsid w:val="003949F5"/>
    <w:rsid w:val="00395E59"/>
    <w:rsid w:val="00396F8C"/>
    <w:rsid w:val="0039731F"/>
    <w:rsid w:val="00397BDD"/>
    <w:rsid w:val="003A1068"/>
    <w:rsid w:val="003A1EEC"/>
    <w:rsid w:val="003A337D"/>
    <w:rsid w:val="003A34C3"/>
    <w:rsid w:val="003A4655"/>
    <w:rsid w:val="003A4B05"/>
    <w:rsid w:val="003A60E6"/>
    <w:rsid w:val="003A687B"/>
    <w:rsid w:val="003A6EA1"/>
    <w:rsid w:val="003B0527"/>
    <w:rsid w:val="003B2125"/>
    <w:rsid w:val="003B2562"/>
    <w:rsid w:val="003B2647"/>
    <w:rsid w:val="003B2802"/>
    <w:rsid w:val="003B300A"/>
    <w:rsid w:val="003B3E53"/>
    <w:rsid w:val="003B4E04"/>
    <w:rsid w:val="003B5511"/>
    <w:rsid w:val="003B61A5"/>
    <w:rsid w:val="003B657D"/>
    <w:rsid w:val="003B7010"/>
    <w:rsid w:val="003B7305"/>
    <w:rsid w:val="003C194C"/>
    <w:rsid w:val="003C1EAD"/>
    <w:rsid w:val="003C2F09"/>
    <w:rsid w:val="003C3401"/>
    <w:rsid w:val="003C3F2E"/>
    <w:rsid w:val="003C4187"/>
    <w:rsid w:val="003C4247"/>
    <w:rsid w:val="003C77DA"/>
    <w:rsid w:val="003D1264"/>
    <w:rsid w:val="003D1944"/>
    <w:rsid w:val="003D4B92"/>
    <w:rsid w:val="003D53BD"/>
    <w:rsid w:val="003D6289"/>
    <w:rsid w:val="003D747C"/>
    <w:rsid w:val="003D7EF8"/>
    <w:rsid w:val="003E089D"/>
    <w:rsid w:val="003E18E7"/>
    <w:rsid w:val="003E1DC3"/>
    <w:rsid w:val="003E2173"/>
    <w:rsid w:val="003E4644"/>
    <w:rsid w:val="003E4780"/>
    <w:rsid w:val="003E50DA"/>
    <w:rsid w:val="003E5270"/>
    <w:rsid w:val="003E5372"/>
    <w:rsid w:val="003E598A"/>
    <w:rsid w:val="003E6530"/>
    <w:rsid w:val="003E674B"/>
    <w:rsid w:val="003E6DAF"/>
    <w:rsid w:val="003E7DE1"/>
    <w:rsid w:val="003F0541"/>
    <w:rsid w:val="003F079B"/>
    <w:rsid w:val="003F1388"/>
    <w:rsid w:val="003F2A08"/>
    <w:rsid w:val="003F3C6F"/>
    <w:rsid w:val="003F3D63"/>
    <w:rsid w:val="003F3EA2"/>
    <w:rsid w:val="003F6656"/>
    <w:rsid w:val="003F7523"/>
    <w:rsid w:val="003F7B03"/>
    <w:rsid w:val="003F7CDB"/>
    <w:rsid w:val="00400794"/>
    <w:rsid w:val="00400EB5"/>
    <w:rsid w:val="004011EE"/>
    <w:rsid w:val="004021B6"/>
    <w:rsid w:val="004029E9"/>
    <w:rsid w:val="00405E63"/>
    <w:rsid w:val="00406105"/>
    <w:rsid w:val="004065D6"/>
    <w:rsid w:val="00411CAE"/>
    <w:rsid w:val="00412118"/>
    <w:rsid w:val="004124BE"/>
    <w:rsid w:val="00413560"/>
    <w:rsid w:val="00416085"/>
    <w:rsid w:val="00417156"/>
    <w:rsid w:val="004173DE"/>
    <w:rsid w:val="0041775C"/>
    <w:rsid w:val="00417AFF"/>
    <w:rsid w:val="0042044E"/>
    <w:rsid w:val="00421C6B"/>
    <w:rsid w:val="004226FF"/>
    <w:rsid w:val="00422B4F"/>
    <w:rsid w:val="00424149"/>
    <w:rsid w:val="00425CB4"/>
    <w:rsid w:val="00425CC7"/>
    <w:rsid w:val="00430D49"/>
    <w:rsid w:val="00431191"/>
    <w:rsid w:val="004321ED"/>
    <w:rsid w:val="004324C9"/>
    <w:rsid w:val="00432976"/>
    <w:rsid w:val="00434C03"/>
    <w:rsid w:val="004353A6"/>
    <w:rsid w:val="004367C5"/>
    <w:rsid w:val="00436F75"/>
    <w:rsid w:val="004375F4"/>
    <w:rsid w:val="004377EC"/>
    <w:rsid w:val="00437959"/>
    <w:rsid w:val="004400CF"/>
    <w:rsid w:val="00442052"/>
    <w:rsid w:val="004444C9"/>
    <w:rsid w:val="0044523A"/>
    <w:rsid w:val="00445BEB"/>
    <w:rsid w:val="00451E3B"/>
    <w:rsid w:val="00452CDE"/>
    <w:rsid w:val="00453A06"/>
    <w:rsid w:val="00456E01"/>
    <w:rsid w:val="00457769"/>
    <w:rsid w:val="00457D96"/>
    <w:rsid w:val="00460251"/>
    <w:rsid w:val="00460FFF"/>
    <w:rsid w:val="00463634"/>
    <w:rsid w:val="00463E4D"/>
    <w:rsid w:val="00463F3A"/>
    <w:rsid w:val="00464D6E"/>
    <w:rsid w:val="004657A7"/>
    <w:rsid w:val="004660AC"/>
    <w:rsid w:val="00470C0C"/>
    <w:rsid w:val="004719A1"/>
    <w:rsid w:val="00475737"/>
    <w:rsid w:val="00475906"/>
    <w:rsid w:val="004759B8"/>
    <w:rsid w:val="00477801"/>
    <w:rsid w:val="00480766"/>
    <w:rsid w:val="00482BEA"/>
    <w:rsid w:val="0048369F"/>
    <w:rsid w:val="00484EC3"/>
    <w:rsid w:val="00485845"/>
    <w:rsid w:val="00485B4B"/>
    <w:rsid w:val="0048644A"/>
    <w:rsid w:val="00486D0B"/>
    <w:rsid w:val="004877EE"/>
    <w:rsid w:val="00487B24"/>
    <w:rsid w:val="00491A13"/>
    <w:rsid w:val="00491DD9"/>
    <w:rsid w:val="00493018"/>
    <w:rsid w:val="00493AFE"/>
    <w:rsid w:val="00494349"/>
    <w:rsid w:val="00494C6D"/>
    <w:rsid w:val="0049516A"/>
    <w:rsid w:val="0049648C"/>
    <w:rsid w:val="00496759"/>
    <w:rsid w:val="004A02C1"/>
    <w:rsid w:val="004A1620"/>
    <w:rsid w:val="004A252C"/>
    <w:rsid w:val="004A268E"/>
    <w:rsid w:val="004A35B2"/>
    <w:rsid w:val="004A3E24"/>
    <w:rsid w:val="004A57F4"/>
    <w:rsid w:val="004A6300"/>
    <w:rsid w:val="004A65C0"/>
    <w:rsid w:val="004A7066"/>
    <w:rsid w:val="004B0976"/>
    <w:rsid w:val="004B25A1"/>
    <w:rsid w:val="004B2B2D"/>
    <w:rsid w:val="004B347E"/>
    <w:rsid w:val="004B395C"/>
    <w:rsid w:val="004B44D9"/>
    <w:rsid w:val="004B6D71"/>
    <w:rsid w:val="004B6F3C"/>
    <w:rsid w:val="004B7D9B"/>
    <w:rsid w:val="004B7F36"/>
    <w:rsid w:val="004C0D4F"/>
    <w:rsid w:val="004C225C"/>
    <w:rsid w:val="004C4E4E"/>
    <w:rsid w:val="004C559B"/>
    <w:rsid w:val="004C6269"/>
    <w:rsid w:val="004D06DF"/>
    <w:rsid w:val="004D0C89"/>
    <w:rsid w:val="004D0ECC"/>
    <w:rsid w:val="004D11DE"/>
    <w:rsid w:val="004D1654"/>
    <w:rsid w:val="004D224A"/>
    <w:rsid w:val="004D25E3"/>
    <w:rsid w:val="004D3729"/>
    <w:rsid w:val="004D43C9"/>
    <w:rsid w:val="004D5D1F"/>
    <w:rsid w:val="004D6AC1"/>
    <w:rsid w:val="004E0275"/>
    <w:rsid w:val="004E0822"/>
    <w:rsid w:val="004E14AD"/>
    <w:rsid w:val="004E156D"/>
    <w:rsid w:val="004E1915"/>
    <w:rsid w:val="004F120B"/>
    <w:rsid w:val="004F152D"/>
    <w:rsid w:val="004F1FAB"/>
    <w:rsid w:val="004F455C"/>
    <w:rsid w:val="004F4C88"/>
    <w:rsid w:val="004F4CAD"/>
    <w:rsid w:val="004F4D6D"/>
    <w:rsid w:val="004F4E8F"/>
    <w:rsid w:val="004F51DD"/>
    <w:rsid w:val="004F5F16"/>
    <w:rsid w:val="004F634F"/>
    <w:rsid w:val="004F646B"/>
    <w:rsid w:val="004F69DE"/>
    <w:rsid w:val="004F6B52"/>
    <w:rsid w:val="0050049F"/>
    <w:rsid w:val="005007F7"/>
    <w:rsid w:val="00500E7B"/>
    <w:rsid w:val="005011BB"/>
    <w:rsid w:val="00501331"/>
    <w:rsid w:val="00502796"/>
    <w:rsid w:val="00502848"/>
    <w:rsid w:val="0050429D"/>
    <w:rsid w:val="00504AD5"/>
    <w:rsid w:val="00504DBB"/>
    <w:rsid w:val="0050623F"/>
    <w:rsid w:val="00507C66"/>
    <w:rsid w:val="00510E85"/>
    <w:rsid w:val="0051107B"/>
    <w:rsid w:val="005142CB"/>
    <w:rsid w:val="0051517D"/>
    <w:rsid w:val="00516602"/>
    <w:rsid w:val="00517030"/>
    <w:rsid w:val="005175B3"/>
    <w:rsid w:val="0052178D"/>
    <w:rsid w:val="005218BE"/>
    <w:rsid w:val="005243B9"/>
    <w:rsid w:val="00525089"/>
    <w:rsid w:val="00525A30"/>
    <w:rsid w:val="00526279"/>
    <w:rsid w:val="00530303"/>
    <w:rsid w:val="005305C4"/>
    <w:rsid w:val="00530D92"/>
    <w:rsid w:val="00531182"/>
    <w:rsid w:val="00532963"/>
    <w:rsid w:val="0053311D"/>
    <w:rsid w:val="0053365F"/>
    <w:rsid w:val="00535D36"/>
    <w:rsid w:val="005363DF"/>
    <w:rsid w:val="005368AB"/>
    <w:rsid w:val="00536E77"/>
    <w:rsid w:val="00536ECE"/>
    <w:rsid w:val="00537D88"/>
    <w:rsid w:val="00537F81"/>
    <w:rsid w:val="00540051"/>
    <w:rsid w:val="005402D3"/>
    <w:rsid w:val="00541053"/>
    <w:rsid w:val="00541D62"/>
    <w:rsid w:val="00541F31"/>
    <w:rsid w:val="00541F99"/>
    <w:rsid w:val="00542F8F"/>
    <w:rsid w:val="00543774"/>
    <w:rsid w:val="00545ACB"/>
    <w:rsid w:val="00546018"/>
    <w:rsid w:val="00546B9A"/>
    <w:rsid w:val="0054785D"/>
    <w:rsid w:val="00547FC1"/>
    <w:rsid w:val="005515BE"/>
    <w:rsid w:val="0055170B"/>
    <w:rsid w:val="0055200E"/>
    <w:rsid w:val="00552362"/>
    <w:rsid w:val="005530EA"/>
    <w:rsid w:val="00553AEB"/>
    <w:rsid w:val="00554C53"/>
    <w:rsid w:val="00554CF1"/>
    <w:rsid w:val="00554D68"/>
    <w:rsid w:val="0055529D"/>
    <w:rsid w:val="005559A7"/>
    <w:rsid w:val="00555CB1"/>
    <w:rsid w:val="00555DDA"/>
    <w:rsid w:val="00555E95"/>
    <w:rsid w:val="00556216"/>
    <w:rsid w:val="005562F2"/>
    <w:rsid w:val="005565F0"/>
    <w:rsid w:val="00560D97"/>
    <w:rsid w:val="005617FB"/>
    <w:rsid w:val="00561B96"/>
    <w:rsid w:val="00562AC8"/>
    <w:rsid w:val="00563A3B"/>
    <w:rsid w:val="00563F90"/>
    <w:rsid w:val="00564E3A"/>
    <w:rsid w:val="005650EF"/>
    <w:rsid w:val="005676D4"/>
    <w:rsid w:val="005677A8"/>
    <w:rsid w:val="00570E40"/>
    <w:rsid w:val="0057104C"/>
    <w:rsid w:val="005712C2"/>
    <w:rsid w:val="00571DCA"/>
    <w:rsid w:val="005737CC"/>
    <w:rsid w:val="005739AE"/>
    <w:rsid w:val="00575A1A"/>
    <w:rsid w:val="00575C39"/>
    <w:rsid w:val="00576D63"/>
    <w:rsid w:val="00580306"/>
    <w:rsid w:val="005804D8"/>
    <w:rsid w:val="0058121A"/>
    <w:rsid w:val="005838EF"/>
    <w:rsid w:val="00584151"/>
    <w:rsid w:val="00585064"/>
    <w:rsid w:val="00585EF7"/>
    <w:rsid w:val="005861CE"/>
    <w:rsid w:val="00586B6E"/>
    <w:rsid w:val="00595C11"/>
    <w:rsid w:val="005A07EB"/>
    <w:rsid w:val="005A1BDE"/>
    <w:rsid w:val="005A1FF4"/>
    <w:rsid w:val="005A24BF"/>
    <w:rsid w:val="005A2501"/>
    <w:rsid w:val="005A36B8"/>
    <w:rsid w:val="005A489C"/>
    <w:rsid w:val="005A4975"/>
    <w:rsid w:val="005B0206"/>
    <w:rsid w:val="005B1484"/>
    <w:rsid w:val="005B26F3"/>
    <w:rsid w:val="005B2881"/>
    <w:rsid w:val="005B2F7A"/>
    <w:rsid w:val="005B3725"/>
    <w:rsid w:val="005B39FB"/>
    <w:rsid w:val="005B469F"/>
    <w:rsid w:val="005B57C7"/>
    <w:rsid w:val="005B5EDE"/>
    <w:rsid w:val="005B787D"/>
    <w:rsid w:val="005B7B9B"/>
    <w:rsid w:val="005C1E9F"/>
    <w:rsid w:val="005C35A0"/>
    <w:rsid w:val="005C5485"/>
    <w:rsid w:val="005C580C"/>
    <w:rsid w:val="005C5F2A"/>
    <w:rsid w:val="005C6480"/>
    <w:rsid w:val="005D210A"/>
    <w:rsid w:val="005D39DA"/>
    <w:rsid w:val="005D5AA3"/>
    <w:rsid w:val="005D7C81"/>
    <w:rsid w:val="005D7E3F"/>
    <w:rsid w:val="005E10EA"/>
    <w:rsid w:val="005E41AE"/>
    <w:rsid w:val="005E45D4"/>
    <w:rsid w:val="005E4C3C"/>
    <w:rsid w:val="005E5D02"/>
    <w:rsid w:val="005E5E89"/>
    <w:rsid w:val="005E6028"/>
    <w:rsid w:val="005E6BEB"/>
    <w:rsid w:val="005E76DD"/>
    <w:rsid w:val="005F1129"/>
    <w:rsid w:val="005F21FE"/>
    <w:rsid w:val="005F2908"/>
    <w:rsid w:val="005F53EC"/>
    <w:rsid w:val="005F5691"/>
    <w:rsid w:val="005F58C0"/>
    <w:rsid w:val="005F5E07"/>
    <w:rsid w:val="005F603D"/>
    <w:rsid w:val="005F6973"/>
    <w:rsid w:val="00600B03"/>
    <w:rsid w:val="00600BE0"/>
    <w:rsid w:val="00601127"/>
    <w:rsid w:val="00603451"/>
    <w:rsid w:val="00603BB8"/>
    <w:rsid w:val="006040A5"/>
    <w:rsid w:val="006047F5"/>
    <w:rsid w:val="00604C19"/>
    <w:rsid w:val="00606300"/>
    <w:rsid w:val="00607C49"/>
    <w:rsid w:val="00610C68"/>
    <w:rsid w:val="00611CDB"/>
    <w:rsid w:val="00612926"/>
    <w:rsid w:val="00615860"/>
    <w:rsid w:val="006169B5"/>
    <w:rsid w:val="00617352"/>
    <w:rsid w:val="00622117"/>
    <w:rsid w:val="006227A1"/>
    <w:rsid w:val="00622EC6"/>
    <w:rsid w:val="00623519"/>
    <w:rsid w:val="00623F72"/>
    <w:rsid w:val="00624997"/>
    <w:rsid w:val="006256E2"/>
    <w:rsid w:val="00626845"/>
    <w:rsid w:val="00626EDE"/>
    <w:rsid w:val="00627612"/>
    <w:rsid w:val="00627739"/>
    <w:rsid w:val="0062781E"/>
    <w:rsid w:val="00630C28"/>
    <w:rsid w:val="00630C5B"/>
    <w:rsid w:val="00631392"/>
    <w:rsid w:val="006317C0"/>
    <w:rsid w:val="00631AD7"/>
    <w:rsid w:val="00631C0E"/>
    <w:rsid w:val="00632487"/>
    <w:rsid w:val="00634EE9"/>
    <w:rsid w:val="00635636"/>
    <w:rsid w:val="00635D40"/>
    <w:rsid w:val="00637D25"/>
    <w:rsid w:val="00641709"/>
    <w:rsid w:val="0064236B"/>
    <w:rsid w:val="00643706"/>
    <w:rsid w:val="006440B7"/>
    <w:rsid w:val="006444CC"/>
    <w:rsid w:val="00644550"/>
    <w:rsid w:val="00645B08"/>
    <w:rsid w:val="00645EBA"/>
    <w:rsid w:val="0064635D"/>
    <w:rsid w:val="0065030F"/>
    <w:rsid w:val="00651B76"/>
    <w:rsid w:val="006544E3"/>
    <w:rsid w:val="00655993"/>
    <w:rsid w:val="006576C8"/>
    <w:rsid w:val="00657792"/>
    <w:rsid w:val="00661419"/>
    <w:rsid w:val="00661534"/>
    <w:rsid w:val="00661769"/>
    <w:rsid w:val="0066185D"/>
    <w:rsid w:val="0066190C"/>
    <w:rsid w:val="00661CE4"/>
    <w:rsid w:val="006623F7"/>
    <w:rsid w:val="00663615"/>
    <w:rsid w:val="006650CF"/>
    <w:rsid w:val="00665D17"/>
    <w:rsid w:val="00665D77"/>
    <w:rsid w:val="00666A71"/>
    <w:rsid w:val="00666AAF"/>
    <w:rsid w:val="00667175"/>
    <w:rsid w:val="00667487"/>
    <w:rsid w:val="006714AA"/>
    <w:rsid w:val="00671A00"/>
    <w:rsid w:val="006724A9"/>
    <w:rsid w:val="00673036"/>
    <w:rsid w:val="00673545"/>
    <w:rsid w:val="006743AB"/>
    <w:rsid w:val="006756C1"/>
    <w:rsid w:val="006762E7"/>
    <w:rsid w:val="00676F91"/>
    <w:rsid w:val="0068003F"/>
    <w:rsid w:val="00681135"/>
    <w:rsid w:val="006847FA"/>
    <w:rsid w:val="00686B25"/>
    <w:rsid w:val="00686B79"/>
    <w:rsid w:val="00690DB6"/>
    <w:rsid w:val="00692221"/>
    <w:rsid w:val="00692E5D"/>
    <w:rsid w:val="0069329E"/>
    <w:rsid w:val="0069357F"/>
    <w:rsid w:val="0069496F"/>
    <w:rsid w:val="0069594C"/>
    <w:rsid w:val="0069759C"/>
    <w:rsid w:val="00697A20"/>
    <w:rsid w:val="006A0A9C"/>
    <w:rsid w:val="006A0C27"/>
    <w:rsid w:val="006A1A36"/>
    <w:rsid w:val="006A25D1"/>
    <w:rsid w:val="006A2866"/>
    <w:rsid w:val="006A36B0"/>
    <w:rsid w:val="006A36B6"/>
    <w:rsid w:val="006A46E1"/>
    <w:rsid w:val="006A4EA6"/>
    <w:rsid w:val="006A594D"/>
    <w:rsid w:val="006A6685"/>
    <w:rsid w:val="006A6CB0"/>
    <w:rsid w:val="006B0236"/>
    <w:rsid w:val="006B0263"/>
    <w:rsid w:val="006B0D9A"/>
    <w:rsid w:val="006B21C3"/>
    <w:rsid w:val="006B248C"/>
    <w:rsid w:val="006B25BC"/>
    <w:rsid w:val="006B281C"/>
    <w:rsid w:val="006B433E"/>
    <w:rsid w:val="006B5D36"/>
    <w:rsid w:val="006B6049"/>
    <w:rsid w:val="006B62D8"/>
    <w:rsid w:val="006B65AE"/>
    <w:rsid w:val="006B6866"/>
    <w:rsid w:val="006B6E5B"/>
    <w:rsid w:val="006B7920"/>
    <w:rsid w:val="006C0972"/>
    <w:rsid w:val="006C16B7"/>
    <w:rsid w:val="006C1D50"/>
    <w:rsid w:val="006C3CCC"/>
    <w:rsid w:val="006C5E77"/>
    <w:rsid w:val="006C66DF"/>
    <w:rsid w:val="006C6C90"/>
    <w:rsid w:val="006C6ED6"/>
    <w:rsid w:val="006C7D5E"/>
    <w:rsid w:val="006C7FBF"/>
    <w:rsid w:val="006D2FE8"/>
    <w:rsid w:val="006D4F78"/>
    <w:rsid w:val="006D5505"/>
    <w:rsid w:val="006D586F"/>
    <w:rsid w:val="006E07B2"/>
    <w:rsid w:val="006E18B7"/>
    <w:rsid w:val="006E46DC"/>
    <w:rsid w:val="006E46FD"/>
    <w:rsid w:val="006E5E13"/>
    <w:rsid w:val="006E6208"/>
    <w:rsid w:val="006E6FED"/>
    <w:rsid w:val="006F1846"/>
    <w:rsid w:val="006F3F9D"/>
    <w:rsid w:val="007001F6"/>
    <w:rsid w:val="0070032B"/>
    <w:rsid w:val="00700521"/>
    <w:rsid w:val="00700897"/>
    <w:rsid w:val="00702B00"/>
    <w:rsid w:val="00703D2A"/>
    <w:rsid w:val="007058C1"/>
    <w:rsid w:val="00706A78"/>
    <w:rsid w:val="00707B1B"/>
    <w:rsid w:val="00711E9B"/>
    <w:rsid w:val="007120D1"/>
    <w:rsid w:val="007136DD"/>
    <w:rsid w:val="00713A83"/>
    <w:rsid w:val="00713C23"/>
    <w:rsid w:val="00715436"/>
    <w:rsid w:val="0071571B"/>
    <w:rsid w:val="00715B60"/>
    <w:rsid w:val="00716164"/>
    <w:rsid w:val="007167EC"/>
    <w:rsid w:val="00716E55"/>
    <w:rsid w:val="00717C27"/>
    <w:rsid w:val="00720DEB"/>
    <w:rsid w:val="00722AA2"/>
    <w:rsid w:val="00723EFD"/>
    <w:rsid w:val="00724325"/>
    <w:rsid w:val="0072434A"/>
    <w:rsid w:val="00725EEE"/>
    <w:rsid w:val="007265C4"/>
    <w:rsid w:val="00726AE1"/>
    <w:rsid w:val="00726ED8"/>
    <w:rsid w:val="007303F1"/>
    <w:rsid w:val="007307E9"/>
    <w:rsid w:val="007308BF"/>
    <w:rsid w:val="007322AC"/>
    <w:rsid w:val="007330B4"/>
    <w:rsid w:val="00733AAE"/>
    <w:rsid w:val="007358D8"/>
    <w:rsid w:val="00735A7E"/>
    <w:rsid w:val="007369E5"/>
    <w:rsid w:val="00736B8B"/>
    <w:rsid w:val="007415F5"/>
    <w:rsid w:val="00741750"/>
    <w:rsid w:val="00741942"/>
    <w:rsid w:val="00741C44"/>
    <w:rsid w:val="007423AF"/>
    <w:rsid w:val="00744B49"/>
    <w:rsid w:val="007465E3"/>
    <w:rsid w:val="00746ADA"/>
    <w:rsid w:val="00747C38"/>
    <w:rsid w:val="00750A4F"/>
    <w:rsid w:val="00751213"/>
    <w:rsid w:val="007516DA"/>
    <w:rsid w:val="00751AE7"/>
    <w:rsid w:val="00751F68"/>
    <w:rsid w:val="00752CD5"/>
    <w:rsid w:val="00752F9D"/>
    <w:rsid w:val="007530C6"/>
    <w:rsid w:val="00755425"/>
    <w:rsid w:val="00757B01"/>
    <w:rsid w:val="00757EAC"/>
    <w:rsid w:val="00760C28"/>
    <w:rsid w:val="00761F7D"/>
    <w:rsid w:val="00763177"/>
    <w:rsid w:val="00763F45"/>
    <w:rsid w:val="007656AC"/>
    <w:rsid w:val="00765A96"/>
    <w:rsid w:val="00766881"/>
    <w:rsid w:val="00767A69"/>
    <w:rsid w:val="00767F62"/>
    <w:rsid w:val="007701EC"/>
    <w:rsid w:val="00770A30"/>
    <w:rsid w:val="0077173D"/>
    <w:rsid w:val="007717AE"/>
    <w:rsid w:val="00772A3A"/>
    <w:rsid w:val="00774CDD"/>
    <w:rsid w:val="00774DBA"/>
    <w:rsid w:val="007764F1"/>
    <w:rsid w:val="007765E6"/>
    <w:rsid w:val="007769B2"/>
    <w:rsid w:val="007775B1"/>
    <w:rsid w:val="007824C5"/>
    <w:rsid w:val="007829F5"/>
    <w:rsid w:val="0078317E"/>
    <w:rsid w:val="00784FD8"/>
    <w:rsid w:val="007850AA"/>
    <w:rsid w:val="007852C3"/>
    <w:rsid w:val="007854EB"/>
    <w:rsid w:val="00785753"/>
    <w:rsid w:val="007900D0"/>
    <w:rsid w:val="00790FF6"/>
    <w:rsid w:val="007913A9"/>
    <w:rsid w:val="00791B80"/>
    <w:rsid w:val="00791C86"/>
    <w:rsid w:val="00792AB6"/>
    <w:rsid w:val="00792B45"/>
    <w:rsid w:val="0079343D"/>
    <w:rsid w:val="00793D35"/>
    <w:rsid w:val="0079608E"/>
    <w:rsid w:val="00796ECE"/>
    <w:rsid w:val="007A03D4"/>
    <w:rsid w:val="007A0538"/>
    <w:rsid w:val="007A194E"/>
    <w:rsid w:val="007A1B55"/>
    <w:rsid w:val="007A2AD7"/>
    <w:rsid w:val="007A34B8"/>
    <w:rsid w:val="007A5D65"/>
    <w:rsid w:val="007A5F86"/>
    <w:rsid w:val="007A6396"/>
    <w:rsid w:val="007A6FF0"/>
    <w:rsid w:val="007A734D"/>
    <w:rsid w:val="007B0662"/>
    <w:rsid w:val="007B11DB"/>
    <w:rsid w:val="007B63F5"/>
    <w:rsid w:val="007B6E87"/>
    <w:rsid w:val="007B7D1F"/>
    <w:rsid w:val="007C151F"/>
    <w:rsid w:val="007C326C"/>
    <w:rsid w:val="007C7251"/>
    <w:rsid w:val="007C7404"/>
    <w:rsid w:val="007D0987"/>
    <w:rsid w:val="007D0FAC"/>
    <w:rsid w:val="007D14B6"/>
    <w:rsid w:val="007D1C81"/>
    <w:rsid w:val="007D2B95"/>
    <w:rsid w:val="007D3F5B"/>
    <w:rsid w:val="007D5FD9"/>
    <w:rsid w:val="007D63EC"/>
    <w:rsid w:val="007D6BEF"/>
    <w:rsid w:val="007D74D6"/>
    <w:rsid w:val="007E0489"/>
    <w:rsid w:val="007E0D2A"/>
    <w:rsid w:val="007E1554"/>
    <w:rsid w:val="007E1F90"/>
    <w:rsid w:val="007E2389"/>
    <w:rsid w:val="007E2794"/>
    <w:rsid w:val="007E2AE3"/>
    <w:rsid w:val="007E4160"/>
    <w:rsid w:val="007E439C"/>
    <w:rsid w:val="007E5205"/>
    <w:rsid w:val="007E523C"/>
    <w:rsid w:val="007E5B29"/>
    <w:rsid w:val="007E5C4C"/>
    <w:rsid w:val="007E6203"/>
    <w:rsid w:val="007E6C5F"/>
    <w:rsid w:val="007E6FC2"/>
    <w:rsid w:val="007E6FDA"/>
    <w:rsid w:val="007F12A1"/>
    <w:rsid w:val="007F2251"/>
    <w:rsid w:val="007F26A6"/>
    <w:rsid w:val="007F448C"/>
    <w:rsid w:val="007F6258"/>
    <w:rsid w:val="008010A4"/>
    <w:rsid w:val="00802BBC"/>
    <w:rsid w:val="00802BC5"/>
    <w:rsid w:val="00804613"/>
    <w:rsid w:val="00804864"/>
    <w:rsid w:val="008048AE"/>
    <w:rsid w:val="00805AEB"/>
    <w:rsid w:val="0080652C"/>
    <w:rsid w:val="0080796B"/>
    <w:rsid w:val="00813A32"/>
    <w:rsid w:val="00816224"/>
    <w:rsid w:val="00816273"/>
    <w:rsid w:val="008163B7"/>
    <w:rsid w:val="008203ED"/>
    <w:rsid w:val="0082063D"/>
    <w:rsid w:val="00820800"/>
    <w:rsid w:val="00821004"/>
    <w:rsid w:val="0082297C"/>
    <w:rsid w:val="00823719"/>
    <w:rsid w:val="00823732"/>
    <w:rsid w:val="008239A7"/>
    <w:rsid w:val="00824B28"/>
    <w:rsid w:val="00824F01"/>
    <w:rsid w:val="00825107"/>
    <w:rsid w:val="00825472"/>
    <w:rsid w:val="008259AF"/>
    <w:rsid w:val="00826026"/>
    <w:rsid w:val="008277F7"/>
    <w:rsid w:val="00827A7C"/>
    <w:rsid w:val="00830539"/>
    <w:rsid w:val="008305C0"/>
    <w:rsid w:val="00831C2B"/>
    <w:rsid w:val="00832F03"/>
    <w:rsid w:val="0083351B"/>
    <w:rsid w:val="00833AC6"/>
    <w:rsid w:val="00833E7C"/>
    <w:rsid w:val="00835047"/>
    <w:rsid w:val="00835E69"/>
    <w:rsid w:val="008372CF"/>
    <w:rsid w:val="0083757A"/>
    <w:rsid w:val="00837618"/>
    <w:rsid w:val="00840393"/>
    <w:rsid w:val="0084181D"/>
    <w:rsid w:val="00842B85"/>
    <w:rsid w:val="00844F0D"/>
    <w:rsid w:val="00845937"/>
    <w:rsid w:val="00845B95"/>
    <w:rsid w:val="00846368"/>
    <w:rsid w:val="00846408"/>
    <w:rsid w:val="00850600"/>
    <w:rsid w:val="00852F24"/>
    <w:rsid w:val="008540B7"/>
    <w:rsid w:val="0085727B"/>
    <w:rsid w:val="00857B9F"/>
    <w:rsid w:val="00860288"/>
    <w:rsid w:val="00860D66"/>
    <w:rsid w:val="00860EC5"/>
    <w:rsid w:val="0086495C"/>
    <w:rsid w:val="00864CDD"/>
    <w:rsid w:val="008705FF"/>
    <w:rsid w:val="0087132B"/>
    <w:rsid w:val="0087153D"/>
    <w:rsid w:val="00872519"/>
    <w:rsid w:val="00872AB2"/>
    <w:rsid w:val="00873DC1"/>
    <w:rsid w:val="00873FB2"/>
    <w:rsid w:val="008750AD"/>
    <w:rsid w:val="00876109"/>
    <w:rsid w:val="008767C2"/>
    <w:rsid w:val="00877AD8"/>
    <w:rsid w:val="00877FC9"/>
    <w:rsid w:val="00880663"/>
    <w:rsid w:val="00883ACE"/>
    <w:rsid w:val="0088717F"/>
    <w:rsid w:val="00887438"/>
    <w:rsid w:val="00887D3A"/>
    <w:rsid w:val="00891BB5"/>
    <w:rsid w:val="00893140"/>
    <w:rsid w:val="0089333B"/>
    <w:rsid w:val="008938A3"/>
    <w:rsid w:val="00893C47"/>
    <w:rsid w:val="00893E79"/>
    <w:rsid w:val="0089438A"/>
    <w:rsid w:val="00894D36"/>
    <w:rsid w:val="0089652B"/>
    <w:rsid w:val="00896B75"/>
    <w:rsid w:val="00897C51"/>
    <w:rsid w:val="00897E7A"/>
    <w:rsid w:val="008A16AF"/>
    <w:rsid w:val="008A3825"/>
    <w:rsid w:val="008A4BAB"/>
    <w:rsid w:val="008A6283"/>
    <w:rsid w:val="008A6442"/>
    <w:rsid w:val="008A73D0"/>
    <w:rsid w:val="008A7A55"/>
    <w:rsid w:val="008A7B7F"/>
    <w:rsid w:val="008B15DF"/>
    <w:rsid w:val="008B30C6"/>
    <w:rsid w:val="008B39C0"/>
    <w:rsid w:val="008B3E74"/>
    <w:rsid w:val="008B44B8"/>
    <w:rsid w:val="008B4E84"/>
    <w:rsid w:val="008B5FC9"/>
    <w:rsid w:val="008B620C"/>
    <w:rsid w:val="008B6A37"/>
    <w:rsid w:val="008B6EFA"/>
    <w:rsid w:val="008B7341"/>
    <w:rsid w:val="008C24F4"/>
    <w:rsid w:val="008C34B8"/>
    <w:rsid w:val="008C3A72"/>
    <w:rsid w:val="008C4BFA"/>
    <w:rsid w:val="008C51F6"/>
    <w:rsid w:val="008C5259"/>
    <w:rsid w:val="008C57FB"/>
    <w:rsid w:val="008C754A"/>
    <w:rsid w:val="008C79D5"/>
    <w:rsid w:val="008D0287"/>
    <w:rsid w:val="008D16EE"/>
    <w:rsid w:val="008D22D4"/>
    <w:rsid w:val="008D30F4"/>
    <w:rsid w:val="008D340B"/>
    <w:rsid w:val="008D3DF0"/>
    <w:rsid w:val="008D49CD"/>
    <w:rsid w:val="008D4FE3"/>
    <w:rsid w:val="008D670E"/>
    <w:rsid w:val="008D6BEB"/>
    <w:rsid w:val="008D7193"/>
    <w:rsid w:val="008E01D3"/>
    <w:rsid w:val="008E02A1"/>
    <w:rsid w:val="008E0688"/>
    <w:rsid w:val="008E0C03"/>
    <w:rsid w:val="008E0C1C"/>
    <w:rsid w:val="008E1C3E"/>
    <w:rsid w:val="008E23C0"/>
    <w:rsid w:val="008E26AE"/>
    <w:rsid w:val="008E36DC"/>
    <w:rsid w:val="008E727D"/>
    <w:rsid w:val="008E7FC1"/>
    <w:rsid w:val="008F0265"/>
    <w:rsid w:val="008F196E"/>
    <w:rsid w:val="008F1B43"/>
    <w:rsid w:val="008F4501"/>
    <w:rsid w:val="008F4596"/>
    <w:rsid w:val="008F4719"/>
    <w:rsid w:val="008F4841"/>
    <w:rsid w:val="008F4AAE"/>
    <w:rsid w:val="008F6458"/>
    <w:rsid w:val="008F76D1"/>
    <w:rsid w:val="008F7B84"/>
    <w:rsid w:val="00900EFF"/>
    <w:rsid w:val="009012CB"/>
    <w:rsid w:val="0090160F"/>
    <w:rsid w:val="009041AC"/>
    <w:rsid w:val="0090431B"/>
    <w:rsid w:val="0090439C"/>
    <w:rsid w:val="00904C03"/>
    <w:rsid w:val="00907734"/>
    <w:rsid w:val="00911E48"/>
    <w:rsid w:val="00912200"/>
    <w:rsid w:val="0091518A"/>
    <w:rsid w:val="00915529"/>
    <w:rsid w:val="00915E1C"/>
    <w:rsid w:val="00915E46"/>
    <w:rsid w:val="00920859"/>
    <w:rsid w:val="00920BD5"/>
    <w:rsid w:val="009218F6"/>
    <w:rsid w:val="009219C8"/>
    <w:rsid w:val="0092541A"/>
    <w:rsid w:val="00925CBB"/>
    <w:rsid w:val="00927341"/>
    <w:rsid w:val="00930340"/>
    <w:rsid w:val="0093093A"/>
    <w:rsid w:val="009316D6"/>
    <w:rsid w:val="00933319"/>
    <w:rsid w:val="00933956"/>
    <w:rsid w:val="00936161"/>
    <w:rsid w:val="00936A95"/>
    <w:rsid w:val="00936C01"/>
    <w:rsid w:val="00940423"/>
    <w:rsid w:val="00940C9C"/>
    <w:rsid w:val="00941662"/>
    <w:rsid w:val="00941B2F"/>
    <w:rsid w:val="00942316"/>
    <w:rsid w:val="00943406"/>
    <w:rsid w:val="00944349"/>
    <w:rsid w:val="0094481D"/>
    <w:rsid w:val="00944F43"/>
    <w:rsid w:val="009454A8"/>
    <w:rsid w:val="00945C51"/>
    <w:rsid w:val="00945CE4"/>
    <w:rsid w:val="00946061"/>
    <w:rsid w:val="009466B0"/>
    <w:rsid w:val="00946F18"/>
    <w:rsid w:val="00947BD5"/>
    <w:rsid w:val="0095106E"/>
    <w:rsid w:val="00951A54"/>
    <w:rsid w:val="00952C86"/>
    <w:rsid w:val="00953524"/>
    <w:rsid w:val="009538E7"/>
    <w:rsid w:val="009561C1"/>
    <w:rsid w:val="009572A0"/>
    <w:rsid w:val="00957B1F"/>
    <w:rsid w:val="009618FC"/>
    <w:rsid w:val="00961D91"/>
    <w:rsid w:val="0096222A"/>
    <w:rsid w:val="00962F06"/>
    <w:rsid w:val="0096389F"/>
    <w:rsid w:val="00964696"/>
    <w:rsid w:val="009650C3"/>
    <w:rsid w:val="00966C8C"/>
    <w:rsid w:val="009670AF"/>
    <w:rsid w:val="009670D7"/>
    <w:rsid w:val="0096766C"/>
    <w:rsid w:val="00970BBC"/>
    <w:rsid w:val="00970D5B"/>
    <w:rsid w:val="00971735"/>
    <w:rsid w:val="00972086"/>
    <w:rsid w:val="00973FDE"/>
    <w:rsid w:val="00974BB3"/>
    <w:rsid w:val="00975800"/>
    <w:rsid w:val="00975BCA"/>
    <w:rsid w:val="009769D4"/>
    <w:rsid w:val="00980127"/>
    <w:rsid w:val="00980A66"/>
    <w:rsid w:val="00983448"/>
    <w:rsid w:val="00983E02"/>
    <w:rsid w:val="009841EB"/>
    <w:rsid w:val="00984CCD"/>
    <w:rsid w:val="00984E5A"/>
    <w:rsid w:val="0098541E"/>
    <w:rsid w:val="009854E0"/>
    <w:rsid w:val="0098596A"/>
    <w:rsid w:val="00985FBB"/>
    <w:rsid w:val="00987816"/>
    <w:rsid w:val="009916B5"/>
    <w:rsid w:val="00991B16"/>
    <w:rsid w:val="00991CC5"/>
    <w:rsid w:val="00992058"/>
    <w:rsid w:val="009938BC"/>
    <w:rsid w:val="00995C95"/>
    <w:rsid w:val="00996A9E"/>
    <w:rsid w:val="0099761F"/>
    <w:rsid w:val="00997936"/>
    <w:rsid w:val="009A169B"/>
    <w:rsid w:val="009A299D"/>
    <w:rsid w:val="009A5476"/>
    <w:rsid w:val="009A7197"/>
    <w:rsid w:val="009A735E"/>
    <w:rsid w:val="009A79E2"/>
    <w:rsid w:val="009B0E0A"/>
    <w:rsid w:val="009B128D"/>
    <w:rsid w:val="009B139D"/>
    <w:rsid w:val="009B18C9"/>
    <w:rsid w:val="009B1950"/>
    <w:rsid w:val="009B34DF"/>
    <w:rsid w:val="009B3908"/>
    <w:rsid w:val="009B5163"/>
    <w:rsid w:val="009B60C8"/>
    <w:rsid w:val="009B6460"/>
    <w:rsid w:val="009B7629"/>
    <w:rsid w:val="009C102F"/>
    <w:rsid w:val="009C1140"/>
    <w:rsid w:val="009C210F"/>
    <w:rsid w:val="009C3CB5"/>
    <w:rsid w:val="009C5B5A"/>
    <w:rsid w:val="009C609D"/>
    <w:rsid w:val="009C6BB1"/>
    <w:rsid w:val="009D0577"/>
    <w:rsid w:val="009D14B6"/>
    <w:rsid w:val="009D307D"/>
    <w:rsid w:val="009D5261"/>
    <w:rsid w:val="009D617D"/>
    <w:rsid w:val="009E12C0"/>
    <w:rsid w:val="009E2679"/>
    <w:rsid w:val="009E2ADD"/>
    <w:rsid w:val="009E4CC1"/>
    <w:rsid w:val="009E4F58"/>
    <w:rsid w:val="009F14D0"/>
    <w:rsid w:val="009F5F01"/>
    <w:rsid w:val="009F6ED0"/>
    <w:rsid w:val="00A01961"/>
    <w:rsid w:val="00A02DA6"/>
    <w:rsid w:val="00A05C49"/>
    <w:rsid w:val="00A05D88"/>
    <w:rsid w:val="00A06D50"/>
    <w:rsid w:val="00A074A8"/>
    <w:rsid w:val="00A10997"/>
    <w:rsid w:val="00A1252F"/>
    <w:rsid w:val="00A1290C"/>
    <w:rsid w:val="00A133A8"/>
    <w:rsid w:val="00A1368F"/>
    <w:rsid w:val="00A13EBB"/>
    <w:rsid w:val="00A14CEB"/>
    <w:rsid w:val="00A14F9E"/>
    <w:rsid w:val="00A16F4E"/>
    <w:rsid w:val="00A2136A"/>
    <w:rsid w:val="00A2141E"/>
    <w:rsid w:val="00A21E0C"/>
    <w:rsid w:val="00A21F55"/>
    <w:rsid w:val="00A21F98"/>
    <w:rsid w:val="00A2274C"/>
    <w:rsid w:val="00A24C25"/>
    <w:rsid w:val="00A25822"/>
    <w:rsid w:val="00A27103"/>
    <w:rsid w:val="00A27128"/>
    <w:rsid w:val="00A30665"/>
    <w:rsid w:val="00A33D87"/>
    <w:rsid w:val="00A3511A"/>
    <w:rsid w:val="00A36811"/>
    <w:rsid w:val="00A37DA4"/>
    <w:rsid w:val="00A40A90"/>
    <w:rsid w:val="00A41122"/>
    <w:rsid w:val="00A41309"/>
    <w:rsid w:val="00A43A6D"/>
    <w:rsid w:val="00A4499F"/>
    <w:rsid w:val="00A46AA6"/>
    <w:rsid w:val="00A473B2"/>
    <w:rsid w:val="00A5053D"/>
    <w:rsid w:val="00A507F1"/>
    <w:rsid w:val="00A51795"/>
    <w:rsid w:val="00A5227F"/>
    <w:rsid w:val="00A53005"/>
    <w:rsid w:val="00A53544"/>
    <w:rsid w:val="00A536BB"/>
    <w:rsid w:val="00A53EB4"/>
    <w:rsid w:val="00A54747"/>
    <w:rsid w:val="00A55DC2"/>
    <w:rsid w:val="00A61237"/>
    <w:rsid w:val="00A622FF"/>
    <w:rsid w:val="00A6302A"/>
    <w:rsid w:val="00A6327F"/>
    <w:rsid w:val="00A63929"/>
    <w:rsid w:val="00A649AD"/>
    <w:rsid w:val="00A64F4D"/>
    <w:rsid w:val="00A658DA"/>
    <w:rsid w:val="00A65EA9"/>
    <w:rsid w:val="00A67D65"/>
    <w:rsid w:val="00A70B0F"/>
    <w:rsid w:val="00A719C2"/>
    <w:rsid w:val="00A76172"/>
    <w:rsid w:val="00A76EF4"/>
    <w:rsid w:val="00A76F26"/>
    <w:rsid w:val="00A77437"/>
    <w:rsid w:val="00A77C1D"/>
    <w:rsid w:val="00A82195"/>
    <w:rsid w:val="00A82302"/>
    <w:rsid w:val="00A82B0A"/>
    <w:rsid w:val="00A8331F"/>
    <w:rsid w:val="00A85721"/>
    <w:rsid w:val="00A858F4"/>
    <w:rsid w:val="00A912D6"/>
    <w:rsid w:val="00A9355C"/>
    <w:rsid w:val="00A93616"/>
    <w:rsid w:val="00A94311"/>
    <w:rsid w:val="00A94381"/>
    <w:rsid w:val="00A953D4"/>
    <w:rsid w:val="00A963A8"/>
    <w:rsid w:val="00A96764"/>
    <w:rsid w:val="00A971EF"/>
    <w:rsid w:val="00A97D19"/>
    <w:rsid w:val="00AA03FD"/>
    <w:rsid w:val="00AA0951"/>
    <w:rsid w:val="00AA2EE6"/>
    <w:rsid w:val="00AA5336"/>
    <w:rsid w:val="00AA5B84"/>
    <w:rsid w:val="00AA5ED1"/>
    <w:rsid w:val="00AA778E"/>
    <w:rsid w:val="00AA7B98"/>
    <w:rsid w:val="00AB136A"/>
    <w:rsid w:val="00AB196A"/>
    <w:rsid w:val="00AB2D5E"/>
    <w:rsid w:val="00AB392E"/>
    <w:rsid w:val="00AB4C03"/>
    <w:rsid w:val="00AB4CC5"/>
    <w:rsid w:val="00AB502D"/>
    <w:rsid w:val="00AB5CB1"/>
    <w:rsid w:val="00AB6375"/>
    <w:rsid w:val="00AB6EF0"/>
    <w:rsid w:val="00AB7072"/>
    <w:rsid w:val="00AC033B"/>
    <w:rsid w:val="00AC2000"/>
    <w:rsid w:val="00AC2CC2"/>
    <w:rsid w:val="00AC2D06"/>
    <w:rsid w:val="00AC3CCC"/>
    <w:rsid w:val="00AC41B2"/>
    <w:rsid w:val="00AC6355"/>
    <w:rsid w:val="00AC661A"/>
    <w:rsid w:val="00AC6CD3"/>
    <w:rsid w:val="00AD062D"/>
    <w:rsid w:val="00AD0F26"/>
    <w:rsid w:val="00AD21A2"/>
    <w:rsid w:val="00AD27AB"/>
    <w:rsid w:val="00AD3844"/>
    <w:rsid w:val="00AD3E4E"/>
    <w:rsid w:val="00AD45AB"/>
    <w:rsid w:val="00AD4600"/>
    <w:rsid w:val="00AD4874"/>
    <w:rsid w:val="00AD61CE"/>
    <w:rsid w:val="00AD6990"/>
    <w:rsid w:val="00AD72E0"/>
    <w:rsid w:val="00AE153D"/>
    <w:rsid w:val="00AE1987"/>
    <w:rsid w:val="00AE48FF"/>
    <w:rsid w:val="00AE5397"/>
    <w:rsid w:val="00AE587A"/>
    <w:rsid w:val="00AE6536"/>
    <w:rsid w:val="00AF01A7"/>
    <w:rsid w:val="00AF24E1"/>
    <w:rsid w:val="00AF433C"/>
    <w:rsid w:val="00AF48F7"/>
    <w:rsid w:val="00AF4C20"/>
    <w:rsid w:val="00AF523E"/>
    <w:rsid w:val="00AF576D"/>
    <w:rsid w:val="00AF5B4F"/>
    <w:rsid w:val="00AF5BD9"/>
    <w:rsid w:val="00AF66AC"/>
    <w:rsid w:val="00AF7840"/>
    <w:rsid w:val="00AF7DA7"/>
    <w:rsid w:val="00B01EFF"/>
    <w:rsid w:val="00B03436"/>
    <w:rsid w:val="00B06079"/>
    <w:rsid w:val="00B0696A"/>
    <w:rsid w:val="00B1032A"/>
    <w:rsid w:val="00B10B20"/>
    <w:rsid w:val="00B135D8"/>
    <w:rsid w:val="00B14AD2"/>
    <w:rsid w:val="00B1550B"/>
    <w:rsid w:val="00B160AA"/>
    <w:rsid w:val="00B16EB6"/>
    <w:rsid w:val="00B20120"/>
    <w:rsid w:val="00B2028F"/>
    <w:rsid w:val="00B20883"/>
    <w:rsid w:val="00B208EF"/>
    <w:rsid w:val="00B21B0A"/>
    <w:rsid w:val="00B2365D"/>
    <w:rsid w:val="00B23E24"/>
    <w:rsid w:val="00B25369"/>
    <w:rsid w:val="00B263F1"/>
    <w:rsid w:val="00B27A40"/>
    <w:rsid w:val="00B3271C"/>
    <w:rsid w:val="00B33879"/>
    <w:rsid w:val="00B3474F"/>
    <w:rsid w:val="00B35078"/>
    <w:rsid w:val="00B357EA"/>
    <w:rsid w:val="00B37819"/>
    <w:rsid w:val="00B37CD2"/>
    <w:rsid w:val="00B40A1B"/>
    <w:rsid w:val="00B412CD"/>
    <w:rsid w:val="00B4191D"/>
    <w:rsid w:val="00B43638"/>
    <w:rsid w:val="00B43D39"/>
    <w:rsid w:val="00B4427B"/>
    <w:rsid w:val="00B45E7C"/>
    <w:rsid w:val="00B4622C"/>
    <w:rsid w:val="00B526D6"/>
    <w:rsid w:val="00B526E7"/>
    <w:rsid w:val="00B537EA"/>
    <w:rsid w:val="00B538CD"/>
    <w:rsid w:val="00B543E6"/>
    <w:rsid w:val="00B5507A"/>
    <w:rsid w:val="00B555A9"/>
    <w:rsid w:val="00B5689C"/>
    <w:rsid w:val="00B6064A"/>
    <w:rsid w:val="00B60A23"/>
    <w:rsid w:val="00B60C9F"/>
    <w:rsid w:val="00B62308"/>
    <w:rsid w:val="00B62BB4"/>
    <w:rsid w:val="00B62F12"/>
    <w:rsid w:val="00B6302B"/>
    <w:rsid w:val="00B632B1"/>
    <w:rsid w:val="00B640F1"/>
    <w:rsid w:val="00B64424"/>
    <w:rsid w:val="00B64573"/>
    <w:rsid w:val="00B65565"/>
    <w:rsid w:val="00B673B0"/>
    <w:rsid w:val="00B67911"/>
    <w:rsid w:val="00B70060"/>
    <w:rsid w:val="00B71D43"/>
    <w:rsid w:val="00B73650"/>
    <w:rsid w:val="00B743DA"/>
    <w:rsid w:val="00B74CC6"/>
    <w:rsid w:val="00B74CD2"/>
    <w:rsid w:val="00B74E70"/>
    <w:rsid w:val="00B74EE8"/>
    <w:rsid w:val="00B7543F"/>
    <w:rsid w:val="00B755F7"/>
    <w:rsid w:val="00B7606A"/>
    <w:rsid w:val="00B76663"/>
    <w:rsid w:val="00B76BAE"/>
    <w:rsid w:val="00B76C41"/>
    <w:rsid w:val="00B7736D"/>
    <w:rsid w:val="00B80E36"/>
    <w:rsid w:val="00B82003"/>
    <w:rsid w:val="00B82904"/>
    <w:rsid w:val="00B82987"/>
    <w:rsid w:val="00B82D2D"/>
    <w:rsid w:val="00B876D2"/>
    <w:rsid w:val="00B87870"/>
    <w:rsid w:val="00B900CF"/>
    <w:rsid w:val="00B90A9F"/>
    <w:rsid w:val="00B91D3B"/>
    <w:rsid w:val="00B91DBE"/>
    <w:rsid w:val="00B934E7"/>
    <w:rsid w:val="00B94A52"/>
    <w:rsid w:val="00B95A83"/>
    <w:rsid w:val="00B95B32"/>
    <w:rsid w:val="00B95D39"/>
    <w:rsid w:val="00BA083D"/>
    <w:rsid w:val="00BA0A16"/>
    <w:rsid w:val="00BA151B"/>
    <w:rsid w:val="00BA1DAE"/>
    <w:rsid w:val="00BA24CA"/>
    <w:rsid w:val="00BA26E3"/>
    <w:rsid w:val="00BA326B"/>
    <w:rsid w:val="00BA4ABB"/>
    <w:rsid w:val="00BA502A"/>
    <w:rsid w:val="00BA5309"/>
    <w:rsid w:val="00BA531A"/>
    <w:rsid w:val="00BA59E6"/>
    <w:rsid w:val="00BA64E6"/>
    <w:rsid w:val="00BA76A3"/>
    <w:rsid w:val="00BB1412"/>
    <w:rsid w:val="00BB1428"/>
    <w:rsid w:val="00BB142E"/>
    <w:rsid w:val="00BB15D7"/>
    <w:rsid w:val="00BB1E41"/>
    <w:rsid w:val="00BB47B6"/>
    <w:rsid w:val="00BB559C"/>
    <w:rsid w:val="00BB7A41"/>
    <w:rsid w:val="00BC12BF"/>
    <w:rsid w:val="00BC1417"/>
    <w:rsid w:val="00BC17F8"/>
    <w:rsid w:val="00BC47B0"/>
    <w:rsid w:val="00BC509E"/>
    <w:rsid w:val="00BC5594"/>
    <w:rsid w:val="00BC5825"/>
    <w:rsid w:val="00BC6E78"/>
    <w:rsid w:val="00BC702C"/>
    <w:rsid w:val="00BD1170"/>
    <w:rsid w:val="00BD3C18"/>
    <w:rsid w:val="00BD5154"/>
    <w:rsid w:val="00BD5434"/>
    <w:rsid w:val="00BD5DBB"/>
    <w:rsid w:val="00BD7CAB"/>
    <w:rsid w:val="00BE115A"/>
    <w:rsid w:val="00BE1BEE"/>
    <w:rsid w:val="00BE1D17"/>
    <w:rsid w:val="00BE2A70"/>
    <w:rsid w:val="00BE2EB7"/>
    <w:rsid w:val="00BE3094"/>
    <w:rsid w:val="00BE3876"/>
    <w:rsid w:val="00BE5CBC"/>
    <w:rsid w:val="00BE5D64"/>
    <w:rsid w:val="00BE6FCC"/>
    <w:rsid w:val="00BE754C"/>
    <w:rsid w:val="00BF0205"/>
    <w:rsid w:val="00BF037A"/>
    <w:rsid w:val="00BF0D1B"/>
    <w:rsid w:val="00BF130A"/>
    <w:rsid w:val="00BF2463"/>
    <w:rsid w:val="00BF3491"/>
    <w:rsid w:val="00BF43B1"/>
    <w:rsid w:val="00BF6676"/>
    <w:rsid w:val="00BF697C"/>
    <w:rsid w:val="00C00308"/>
    <w:rsid w:val="00C00F1F"/>
    <w:rsid w:val="00C0597D"/>
    <w:rsid w:val="00C062A8"/>
    <w:rsid w:val="00C06AA7"/>
    <w:rsid w:val="00C06D4C"/>
    <w:rsid w:val="00C1065D"/>
    <w:rsid w:val="00C10807"/>
    <w:rsid w:val="00C109EF"/>
    <w:rsid w:val="00C1136E"/>
    <w:rsid w:val="00C12471"/>
    <w:rsid w:val="00C12671"/>
    <w:rsid w:val="00C12C69"/>
    <w:rsid w:val="00C131B6"/>
    <w:rsid w:val="00C15A2A"/>
    <w:rsid w:val="00C16968"/>
    <w:rsid w:val="00C1775B"/>
    <w:rsid w:val="00C20224"/>
    <w:rsid w:val="00C22663"/>
    <w:rsid w:val="00C22675"/>
    <w:rsid w:val="00C2341D"/>
    <w:rsid w:val="00C23587"/>
    <w:rsid w:val="00C23B49"/>
    <w:rsid w:val="00C24E74"/>
    <w:rsid w:val="00C25E54"/>
    <w:rsid w:val="00C261DD"/>
    <w:rsid w:val="00C265D5"/>
    <w:rsid w:val="00C267C3"/>
    <w:rsid w:val="00C273C2"/>
    <w:rsid w:val="00C27710"/>
    <w:rsid w:val="00C27901"/>
    <w:rsid w:val="00C30258"/>
    <w:rsid w:val="00C315BA"/>
    <w:rsid w:val="00C3229F"/>
    <w:rsid w:val="00C33803"/>
    <w:rsid w:val="00C3406A"/>
    <w:rsid w:val="00C35BD1"/>
    <w:rsid w:val="00C35BF3"/>
    <w:rsid w:val="00C35C65"/>
    <w:rsid w:val="00C35D57"/>
    <w:rsid w:val="00C35EF3"/>
    <w:rsid w:val="00C36487"/>
    <w:rsid w:val="00C37A94"/>
    <w:rsid w:val="00C4019D"/>
    <w:rsid w:val="00C4274C"/>
    <w:rsid w:val="00C427C6"/>
    <w:rsid w:val="00C44670"/>
    <w:rsid w:val="00C469C4"/>
    <w:rsid w:val="00C47BBA"/>
    <w:rsid w:val="00C47D9B"/>
    <w:rsid w:val="00C508F0"/>
    <w:rsid w:val="00C51C78"/>
    <w:rsid w:val="00C55031"/>
    <w:rsid w:val="00C55333"/>
    <w:rsid w:val="00C55C02"/>
    <w:rsid w:val="00C575F8"/>
    <w:rsid w:val="00C6126B"/>
    <w:rsid w:val="00C627BF"/>
    <w:rsid w:val="00C631E2"/>
    <w:rsid w:val="00C65385"/>
    <w:rsid w:val="00C66001"/>
    <w:rsid w:val="00C6734A"/>
    <w:rsid w:val="00C679C9"/>
    <w:rsid w:val="00C67A3E"/>
    <w:rsid w:val="00C7030A"/>
    <w:rsid w:val="00C71C07"/>
    <w:rsid w:val="00C7258A"/>
    <w:rsid w:val="00C72734"/>
    <w:rsid w:val="00C734C2"/>
    <w:rsid w:val="00C7412F"/>
    <w:rsid w:val="00C74C5C"/>
    <w:rsid w:val="00C7540F"/>
    <w:rsid w:val="00C75A74"/>
    <w:rsid w:val="00C75B59"/>
    <w:rsid w:val="00C76D08"/>
    <w:rsid w:val="00C77CCF"/>
    <w:rsid w:val="00C77E70"/>
    <w:rsid w:val="00C77EF9"/>
    <w:rsid w:val="00C80094"/>
    <w:rsid w:val="00C8056B"/>
    <w:rsid w:val="00C814EC"/>
    <w:rsid w:val="00C81D57"/>
    <w:rsid w:val="00C830CA"/>
    <w:rsid w:val="00C83413"/>
    <w:rsid w:val="00C84A2B"/>
    <w:rsid w:val="00C85BF1"/>
    <w:rsid w:val="00C85E5C"/>
    <w:rsid w:val="00C860B6"/>
    <w:rsid w:val="00C86418"/>
    <w:rsid w:val="00C86454"/>
    <w:rsid w:val="00C87F79"/>
    <w:rsid w:val="00C906B0"/>
    <w:rsid w:val="00C919FB"/>
    <w:rsid w:val="00C94D5E"/>
    <w:rsid w:val="00C95535"/>
    <w:rsid w:val="00C9606F"/>
    <w:rsid w:val="00C96698"/>
    <w:rsid w:val="00C96D4E"/>
    <w:rsid w:val="00CA03C3"/>
    <w:rsid w:val="00CA0991"/>
    <w:rsid w:val="00CA1F4A"/>
    <w:rsid w:val="00CA47A8"/>
    <w:rsid w:val="00CA50CC"/>
    <w:rsid w:val="00CA5B18"/>
    <w:rsid w:val="00CA6027"/>
    <w:rsid w:val="00CA6408"/>
    <w:rsid w:val="00CA7856"/>
    <w:rsid w:val="00CB0731"/>
    <w:rsid w:val="00CB0C97"/>
    <w:rsid w:val="00CB1B1E"/>
    <w:rsid w:val="00CB2978"/>
    <w:rsid w:val="00CB2DC6"/>
    <w:rsid w:val="00CB3169"/>
    <w:rsid w:val="00CB4269"/>
    <w:rsid w:val="00CB54E3"/>
    <w:rsid w:val="00CB5B6C"/>
    <w:rsid w:val="00CB7B12"/>
    <w:rsid w:val="00CB7D12"/>
    <w:rsid w:val="00CC08FF"/>
    <w:rsid w:val="00CC2201"/>
    <w:rsid w:val="00CC24D9"/>
    <w:rsid w:val="00CC2FE0"/>
    <w:rsid w:val="00CC3AB5"/>
    <w:rsid w:val="00CC3CEB"/>
    <w:rsid w:val="00CC5354"/>
    <w:rsid w:val="00CC54FB"/>
    <w:rsid w:val="00CC5CDC"/>
    <w:rsid w:val="00CC651B"/>
    <w:rsid w:val="00CD0147"/>
    <w:rsid w:val="00CD1412"/>
    <w:rsid w:val="00CD2876"/>
    <w:rsid w:val="00CD3081"/>
    <w:rsid w:val="00CD494F"/>
    <w:rsid w:val="00CD506C"/>
    <w:rsid w:val="00CD6D35"/>
    <w:rsid w:val="00CD776B"/>
    <w:rsid w:val="00CE116B"/>
    <w:rsid w:val="00CE1C80"/>
    <w:rsid w:val="00CE27A7"/>
    <w:rsid w:val="00CE3608"/>
    <w:rsid w:val="00CE600A"/>
    <w:rsid w:val="00CE735A"/>
    <w:rsid w:val="00CE7A97"/>
    <w:rsid w:val="00CF0072"/>
    <w:rsid w:val="00CF0E2B"/>
    <w:rsid w:val="00CF13B8"/>
    <w:rsid w:val="00CF1A5E"/>
    <w:rsid w:val="00CF2BA3"/>
    <w:rsid w:val="00CF31D2"/>
    <w:rsid w:val="00CF3887"/>
    <w:rsid w:val="00CF3931"/>
    <w:rsid w:val="00CF49B1"/>
    <w:rsid w:val="00CF6122"/>
    <w:rsid w:val="00CF6262"/>
    <w:rsid w:val="00CF76AE"/>
    <w:rsid w:val="00CF7FCA"/>
    <w:rsid w:val="00D002B1"/>
    <w:rsid w:val="00D00B45"/>
    <w:rsid w:val="00D023E3"/>
    <w:rsid w:val="00D029B4"/>
    <w:rsid w:val="00D02C7A"/>
    <w:rsid w:val="00D04215"/>
    <w:rsid w:val="00D048D9"/>
    <w:rsid w:val="00D04A92"/>
    <w:rsid w:val="00D05190"/>
    <w:rsid w:val="00D07352"/>
    <w:rsid w:val="00D07E1D"/>
    <w:rsid w:val="00D10120"/>
    <w:rsid w:val="00D12659"/>
    <w:rsid w:val="00D130BC"/>
    <w:rsid w:val="00D1435D"/>
    <w:rsid w:val="00D15591"/>
    <w:rsid w:val="00D168AB"/>
    <w:rsid w:val="00D1691A"/>
    <w:rsid w:val="00D17324"/>
    <w:rsid w:val="00D17B1C"/>
    <w:rsid w:val="00D21535"/>
    <w:rsid w:val="00D21FC7"/>
    <w:rsid w:val="00D23309"/>
    <w:rsid w:val="00D2338F"/>
    <w:rsid w:val="00D2453F"/>
    <w:rsid w:val="00D24952"/>
    <w:rsid w:val="00D26C2E"/>
    <w:rsid w:val="00D3038C"/>
    <w:rsid w:val="00D3041F"/>
    <w:rsid w:val="00D31ADF"/>
    <w:rsid w:val="00D31CBD"/>
    <w:rsid w:val="00D3350C"/>
    <w:rsid w:val="00D3387C"/>
    <w:rsid w:val="00D33962"/>
    <w:rsid w:val="00D34589"/>
    <w:rsid w:val="00D35D34"/>
    <w:rsid w:val="00D3602B"/>
    <w:rsid w:val="00D36E58"/>
    <w:rsid w:val="00D36F14"/>
    <w:rsid w:val="00D36F77"/>
    <w:rsid w:val="00D3717B"/>
    <w:rsid w:val="00D41820"/>
    <w:rsid w:val="00D4393B"/>
    <w:rsid w:val="00D44B84"/>
    <w:rsid w:val="00D45274"/>
    <w:rsid w:val="00D455C3"/>
    <w:rsid w:val="00D4601D"/>
    <w:rsid w:val="00D47564"/>
    <w:rsid w:val="00D47620"/>
    <w:rsid w:val="00D47DFC"/>
    <w:rsid w:val="00D50F11"/>
    <w:rsid w:val="00D51088"/>
    <w:rsid w:val="00D51296"/>
    <w:rsid w:val="00D536F2"/>
    <w:rsid w:val="00D536FD"/>
    <w:rsid w:val="00D54EEE"/>
    <w:rsid w:val="00D60C2E"/>
    <w:rsid w:val="00D61792"/>
    <w:rsid w:val="00D61B89"/>
    <w:rsid w:val="00D61C8F"/>
    <w:rsid w:val="00D62C9F"/>
    <w:rsid w:val="00D63C9E"/>
    <w:rsid w:val="00D64627"/>
    <w:rsid w:val="00D656D4"/>
    <w:rsid w:val="00D667C7"/>
    <w:rsid w:val="00D66E8D"/>
    <w:rsid w:val="00D70456"/>
    <w:rsid w:val="00D719BD"/>
    <w:rsid w:val="00D71A61"/>
    <w:rsid w:val="00D71D0D"/>
    <w:rsid w:val="00D7240F"/>
    <w:rsid w:val="00D7340D"/>
    <w:rsid w:val="00D735C0"/>
    <w:rsid w:val="00D73748"/>
    <w:rsid w:val="00D73776"/>
    <w:rsid w:val="00D76970"/>
    <w:rsid w:val="00D77176"/>
    <w:rsid w:val="00D8211E"/>
    <w:rsid w:val="00D82C32"/>
    <w:rsid w:val="00D83A23"/>
    <w:rsid w:val="00D841D3"/>
    <w:rsid w:val="00D8553B"/>
    <w:rsid w:val="00D86D18"/>
    <w:rsid w:val="00D903F6"/>
    <w:rsid w:val="00D93ABF"/>
    <w:rsid w:val="00D942BE"/>
    <w:rsid w:val="00D9487A"/>
    <w:rsid w:val="00D9552E"/>
    <w:rsid w:val="00D95708"/>
    <w:rsid w:val="00D9694F"/>
    <w:rsid w:val="00D96D6A"/>
    <w:rsid w:val="00D970FA"/>
    <w:rsid w:val="00DA0342"/>
    <w:rsid w:val="00DA0475"/>
    <w:rsid w:val="00DA19A3"/>
    <w:rsid w:val="00DA47DE"/>
    <w:rsid w:val="00DA4C66"/>
    <w:rsid w:val="00DA556E"/>
    <w:rsid w:val="00DA56C1"/>
    <w:rsid w:val="00DA5AC3"/>
    <w:rsid w:val="00DA5BEB"/>
    <w:rsid w:val="00DA5D7A"/>
    <w:rsid w:val="00DA6C77"/>
    <w:rsid w:val="00DB03C2"/>
    <w:rsid w:val="00DB04A2"/>
    <w:rsid w:val="00DB115C"/>
    <w:rsid w:val="00DB1448"/>
    <w:rsid w:val="00DB2949"/>
    <w:rsid w:val="00DB3368"/>
    <w:rsid w:val="00DB3509"/>
    <w:rsid w:val="00DB4C77"/>
    <w:rsid w:val="00DB5BE5"/>
    <w:rsid w:val="00DB5F96"/>
    <w:rsid w:val="00DB6706"/>
    <w:rsid w:val="00DB6FEF"/>
    <w:rsid w:val="00DB7A4F"/>
    <w:rsid w:val="00DC1A50"/>
    <w:rsid w:val="00DC2E49"/>
    <w:rsid w:val="00DC3503"/>
    <w:rsid w:val="00DC4C0B"/>
    <w:rsid w:val="00DC5687"/>
    <w:rsid w:val="00DC6480"/>
    <w:rsid w:val="00DC7142"/>
    <w:rsid w:val="00DC7F70"/>
    <w:rsid w:val="00DD19F2"/>
    <w:rsid w:val="00DD1C0A"/>
    <w:rsid w:val="00DD21DC"/>
    <w:rsid w:val="00DD245F"/>
    <w:rsid w:val="00DD270B"/>
    <w:rsid w:val="00DD4EEF"/>
    <w:rsid w:val="00DD771A"/>
    <w:rsid w:val="00DE2464"/>
    <w:rsid w:val="00DE25BC"/>
    <w:rsid w:val="00DE2CBE"/>
    <w:rsid w:val="00DE2F17"/>
    <w:rsid w:val="00DE42A6"/>
    <w:rsid w:val="00DE5967"/>
    <w:rsid w:val="00DE5CCD"/>
    <w:rsid w:val="00DE5EEB"/>
    <w:rsid w:val="00DE606E"/>
    <w:rsid w:val="00DE7AAE"/>
    <w:rsid w:val="00DE7CD4"/>
    <w:rsid w:val="00DF0823"/>
    <w:rsid w:val="00DF391E"/>
    <w:rsid w:val="00DF3D52"/>
    <w:rsid w:val="00DF430D"/>
    <w:rsid w:val="00DF4609"/>
    <w:rsid w:val="00DF575A"/>
    <w:rsid w:val="00DF6CDC"/>
    <w:rsid w:val="00DF7BC6"/>
    <w:rsid w:val="00E0029B"/>
    <w:rsid w:val="00E0065F"/>
    <w:rsid w:val="00E01392"/>
    <w:rsid w:val="00E016A7"/>
    <w:rsid w:val="00E0230D"/>
    <w:rsid w:val="00E033DB"/>
    <w:rsid w:val="00E0376C"/>
    <w:rsid w:val="00E04199"/>
    <w:rsid w:val="00E04AB7"/>
    <w:rsid w:val="00E056BB"/>
    <w:rsid w:val="00E0772F"/>
    <w:rsid w:val="00E11C35"/>
    <w:rsid w:val="00E12926"/>
    <w:rsid w:val="00E133A3"/>
    <w:rsid w:val="00E138DD"/>
    <w:rsid w:val="00E13B6F"/>
    <w:rsid w:val="00E14ACF"/>
    <w:rsid w:val="00E15027"/>
    <w:rsid w:val="00E1513F"/>
    <w:rsid w:val="00E17160"/>
    <w:rsid w:val="00E177CF"/>
    <w:rsid w:val="00E21282"/>
    <w:rsid w:val="00E21E09"/>
    <w:rsid w:val="00E22825"/>
    <w:rsid w:val="00E2358A"/>
    <w:rsid w:val="00E24086"/>
    <w:rsid w:val="00E263C8"/>
    <w:rsid w:val="00E26E1C"/>
    <w:rsid w:val="00E2728E"/>
    <w:rsid w:val="00E27FE1"/>
    <w:rsid w:val="00E3125A"/>
    <w:rsid w:val="00E31636"/>
    <w:rsid w:val="00E321C8"/>
    <w:rsid w:val="00E32CE7"/>
    <w:rsid w:val="00E3417B"/>
    <w:rsid w:val="00E345D0"/>
    <w:rsid w:val="00E35AAC"/>
    <w:rsid w:val="00E35C6C"/>
    <w:rsid w:val="00E3714B"/>
    <w:rsid w:val="00E373B1"/>
    <w:rsid w:val="00E375EB"/>
    <w:rsid w:val="00E4065B"/>
    <w:rsid w:val="00E414E5"/>
    <w:rsid w:val="00E43D37"/>
    <w:rsid w:val="00E465C4"/>
    <w:rsid w:val="00E534AA"/>
    <w:rsid w:val="00E55F5C"/>
    <w:rsid w:val="00E563DD"/>
    <w:rsid w:val="00E568A5"/>
    <w:rsid w:val="00E569CA"/>
    <w:rsid w:val="00E57561"/>
    <w:rsid w:val="00E57F9D"/>
    <w:rsid w:val="00E60732"/>
    <w:rsid w:val="00E610DB"/>
    <w:rsid w:val="00E61BD8"/>
    <w:rsid w:val="00E61E9D"/>
    <w:rsid w:val="00E61F73"/>
    <w:rsid w:val="00E63D2E"/>
    <w:rsid w:val="00E643FB"/>
    <w:rsid w:val="00E65010"/>
    <w:rsid w:val="00E65EED"/>
    <w:rsid w:val="00E67147"/>
    <w:rsid w:val="00E709AC"/>
    <w:rsid w:val="00E70E96"/>
    <w:rsid w:val="00E711D5"/>
    <w:rsid w:val="00E733F5"/>
    <w:rsid w:val="00E74214"/>
    <w:rsid w:val="00E74CE2"/>
    <w:rsid w:val="00E75A5E"/>
    <w:rsid w:val="00E76FCA"/>
    <w:rsid w:val="00E774CE"/>
    <w:rsid w:val="00E80699"/>
    <w:rsid w:val="00E80FB9"/>
    <w:rsid w:val="00E81669"/>
    <w:rsid w:val="00E83279"/>
    <w:rsid w:val="00E83670"/>
    <w:rsid w:val="00E83C8C"/>
    <w:rsid w:val="00E847F8"/>
    <w:rsid w:val="00E84AB2"/>
    <w:rsid w:val="00E853E5"/>
    <w:rsid w:val="00E85CCA"/>
    <w:rsid w:val="00E86A04"/>
    <w:rsid w:val="00E87A38"/>
    <w:rsid w:val="00E9151E"/>
    <w:rsid w:val="00E93E15"/>
    <w:rsid w:val="00E964E8"/>
    <w:rsid w:val="00E96FA8"/>
    <w:rsid w:val="00EA0013"/>
    <w:rsid w:val="00EA02A8"/>
    <w:rsid w:val="00EA0661"/>
    <w:rsid w:val="00EA0FAC"/>
    <w:rsid w:val="00EA1AA2"/>
    <w:rsid w:val="00EA33DC"/>
    <w:rsid w:val="00EA457E"/>
    <w:rsid w:val="00EA498B"/>
    <w:rsid w:val="00EA4CBB"/>
    <w:rsid w:val="00EA59BD"/>
    <w:rsid w:val="00EA5E49"/>
    <w:rsid w:val="00EA73C3"/>
    <w:rsid w:val="00EA79D9"/>
    <w:rsid w:val="00EB02FD"/>
    <w:rsid w:val="00EB0738"/>
    <w:rsid w:val="00EB3608"/>
    <w:rsid w:val="00EB3D5C"/>
    <w:rsid w:val="00EB522D"/>
    <w:rsid w:val="00EB59E9"/>
    <w:rsid w:val="00EB5D7D"/>
    <w:rsid w:val="00EB7B22"/>
    <w:rsid w:val="00EC176B"/>
    <w:rsid w:val="00EC3795"/>
    <w:rsid w:val="00EC7464"/>
    <w:rsid w:val="00ED03A7"/>
    <w:rsid w:val="00ED0A22"/>
    <w:rsid w:val="00ED0A8B"/>
    <w:rsid w:val="00ED220A"/>
    <w:rsid w:val="00ED4D41"/>
    <w:rsid w:val="00ED593F"/>
    <w:rsid w:val="00ED5B05"/>
    <w:rsid w:val="00ED5E2D"/>
    <w:rsid w:val="00ED6909"/>
    <w:rsid w:val="00EE01CC"/>
    <w:rsid w:val="00EE02A2"/>
    <w:rsid w:val="00EE072D"/>
    <w:rsid w:val="00EE093E"/>
    <w:rsid w:val="00EE27CF"/>
    <w:rsid w:val="00EE4137"/>
    <w:rsid w:val="00EE4850"/>
    <w:rsid w:val="00EE5C97"/>
    <w:rsid w:val="00EF05AE"/>
    <w:rsid w:val="00EF089E"/>
    <w:rsid w:val="00EF13B7"/>
    <w:rsid w:val="00EF1784"/>
    <w:rsid w:val="00EF1DAA"/>
    <w:rsid w:val="00EF27A0"/>
    <w:rsid w:val="00EF27FC"/>
    <w:rsid w:val="00EF34A6"/>
    <w:rsid w:val="00EF3CE2"/>
    <w:rsid w:val="00EF4094"/>
    <w:rsid w:val="00EF4D6B"/>
    <w:rsid w:val="00EF5BA4"/>
    <w:rsid w:val="00EF5BEC"/>
    <w:rsid w:val="00EF67C9"/>
    <w:rsid w:val="00EF710D"/>
    <w:rsid w:val="00EF7DF1"/>
    <w:rsid w:val="00F019B4"/>
    <w:rsid w:val="00F04297"/>
    <w:rsid w:val="00F05C09"/>
    <w:rsid w:val="00F06A81"/>
    <w:rsid w:val="00F079BE"/>
    <w:rsid w:val="00F100A1"/>
    <w:rsid w:val="00F10850"/>
    <w:rsid w:val="00F10991"/>
    <w:rsid w:val="00F10F50"/>
    <w:rsid w:val="00F11167"/>
    <w:rsid w:val="00F11A20"/>
    <w:rsid w:val="00F14896"/>
    <w:rsid w:val="00F14B74"/>
    <w:rsid w:val="00F1554A"/>
    <w:rsid w:val="00F16F9E"/>
    <w:rsid w:val="00F202FA"/>
    <w:rsid w:val="00F209D2"/>
    <w:rsid w:val="00F20D1E"/>
    <w:rsid w:val="00F2108A"/>
    <w:rsid w:val="00F2141A"/>
    <w:rsid w:val="00F21663"/>
    <w:rsid w:val="00F219EB"/>
    <w:rsid w:val="00F21DFC"/>
    <w:rsid w:val="00F2227A"/>
    <w:rsid w:val="00F231DD"/>
    <w:rsid w:val="00F24186"/>
    <w:rsid w:val="00F26DDD"/>
    <w:rsid w:val="00F272FB"/>
    <w:rsid w:val="00F2753E"/>
    <w:rsid w:val="00F27F13"/>
    <w:rsid w:val="00F30062"/>
    <w:rsid w:val="00F302B9"/>
    <w:rsid w:val="00F313BF"/>
    <w:rsid w:val="00F318D2"/>
    <w:rsid w:val="00F32B82"/>
    <w:rsid w:val="00F33917"/>
    <w:rsid w:val="00F35318"/>
    <w:rsid w:val="00F36272"/>
    <w:rsid w:val="00F41CF0"/>
    <w:rsid w:val="00F41FAB"/>
    <w:rsid w:val="00F4273F"/>
    <w:rsid w:val="00F46874"/>
    <w:rsid w:val="00F47B0B"/>
    <w:rsid w:val="00F50C48"/>
    <w:rsid w:val="00F5205B"/>
    <w:rsid w:val="00F5232B"/>
    <w:rsid w:val="00F52921"/>
    <w:rsid w:val="00F54137"/>
    <w:rsid w:val="00F55BDF"/>
    <w:rsid w:val="00F55EAA"/>
    <w:rsid w:val="00F56CE2"/>
    <w:rsid w:val="00F56F41"/>
    <w:rsid w:val="00F6373E"/>
    <w:rsid w:val="00F638C5"/>
    <w:rsid w:val="00F63B9E"/>
    <w:rsid w:val="00F6582A"/>
    <w:rsid w:val="00F65AD4"/>
    <w:rsid w:val="00F6654A"/>
    <w:rsid w:val="00F67273"/>
    <w:rsid w:val="00F67418"/>
    <w:rsid w:val="00F67F7D"/>
    <w:rsid w:val="00F71376"/>
    <w:rsid w:val="00F730F7"/>
    <w:rsid w:val="00F73941"/>
    <w:rsid w:val="00F7397C"/>
    <w:rsid w:val="00F744FC"/>
    <w:rsid w:val="00F74796"/>
    <w:rsid w:val="00F766D6"/>
    <w:rsid w:val="00F76EAB"/>
    <w:rsid w:val="00F7715D"/>
    <w:rsid w:val="00F821B0"/>
    <w:rsid w:val="00F83607"/>
    <w:rsid w:val="00F83FCF"/>
    <w:rsid w:val="00F84A84"/>
    <w:rsid w:val="00F84E65"/>
    <w:rsid w:val="00F85E52"/>
    <w:rsid w:val="00F86744"/>
    <w:rsid w:val="00F91F45"/>
    <w:rsid w:val="00F92BC3"/>
    <w:rsid w:val="00F94273"/>
    <w:rsid w:val="00F97ED7"/>
    <w:rsid w:val="00FA0A44"/>
    <w:rsid w:val="00FA0B84"/>
    <w:rsid w:val="00FA0D07"/>
    <w:rsid w:val="00FA1BBA"/>
    <w:rsid w:val="00FA1FF4"/>
    <w:rsid w:val="00FA221C"/>
    <w:rsid w:val="00FA28BB"/>
    <w:rsid w:val="00FA4147"/>
    <w:rsid w:val="00FA5ACE"/>
    <w:rsid w:val="00FA79AF"/>
    <w:rsid w:val="00FA79C0"/>
    <w:rsid w:val="00FB034B"/>
    <w:rsid w:val="00FB0974"/>
    <w:rsid w:val="00FB0ACF"/>
    <w:rsid w:val="00FB1670"/>
    <w:rsid w:val="00FB186B"/>
    <w:rsid w:val="00FB1D60"/>
    <w:rsid w:val="00FB2A15"/>
    <w:rsid w:val="00FB2CD0"/>
    <w:rsid w:val="00FB325F"/>
    <w:rsid w:val="00FB4BCF"/>
    <w:rsid w:val="00FB597E"/>
    <w:rsid w:val="00FB5F60"/>
    <w:rsid w:val="00FB6143"/>
    <w:rsid w:val="00FC1075"/>
    <w:rsid w:val="00FC24C5"/>
    <w:rsid w:val="00FC2B40"/>
    <w:rsid w:val="00FC32BC"/>
    <w:rsid w:val="00FC4973"/>
    <w:rsid w:val="00FC4F55"/>
    <w:rsid w:val="00FC575B"/>
    <w:rsid w:val="00FC5B74"/>
    <w:rsid w:val="00FC5D5F"/>
    <w:rsid w:val="00FC74C9"/>
    <w:rsid w:val="00FC76C5"/>
    <w:rsid w:val="00FD1958"/>
    <w:rsid w:val="00FD21F7"/>
    <w:rsid w:val="00FD28A5"/>
    <w:rsid w:val="00FD2EDD"/>
    <w:rsid w:val="00FD4CA4"/>
    <w:rsid w:val="00FD7373"/>
    <w:rsid w:val="00FD78B4"/>
    <w:rsid w:val="00FE0216"/>
    <w:rsid w:val="00FE1B52"/>
    <w:rsid w:val="00FE2495"/>
    <w:rsid w:val="00FE27F8"/>
    <w:rsid w:val="00FE3F75"/>
    <w:rsid w:val="00FE4056"/>
    <w:rsid w:val="00FE5AF2"/>
    <w:rsid w:val="00FE6A4E"/>
    <w:rsid w:val="00FF07D6"/>
    <w:rsid w:val="00FF0B4F"/>
    <w:rsid w:val="00FF22A6"/>
    <w:rsid w:val="00FF3439"/>
    <w:rsid w:val="00FF4440"/>
    <w:rsid w:val="00FF5954"/>
    <w:rsid w:val="00FF5CE3"/>
    <w:rsid w:val="00FF659C"/>
    <w:rsid w:val="00FF744A"/>
    <w:rsid w:val="18D04760"/>
    <w:rsid w:val="5572743D"/>
    <w:rsid w:val="57894A97"/>
    <w:rsid w:val="6266312D"/>
    <w:rsid w:val="66966E64"/>
    <w:rsid w:val="6F473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/>
    <w:lsdException w:name="caption" w:semiHidden="1" w:unhideWhenUsed="1" w:qFormat="1"/>
    <w:lsdException w:name="annotation reference" w:semiHidden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/>
    <w:lsdException w:name="Normal Table" w:semiHidden="1" w:uiPriority="99" w:unhideWhenUsed="1"/>
    <w:lsdException w:name="annotation subject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rPr>
      <w:rFonts w:ascii="宋体"/>
      <w:sz w:val="18"/>
      <w:szCs w:val="18"/>
    </w:rPr>
  </w:style>
  <w:style w:type="paragraph" w:styleId="a4">
    <w:name w:val="annotation text"/>
    <w:basedOn w:val="a"/>
    <w:semiHidden/>
    <w:pPr>
      <w:jc w:val="left"/>
    </w:pPr>
  </w:style>
  <w:style w:type="paragraph" w:styleId="a5">
    <w:name w:val="Body Text"/>
    <w:basedOn w:val="a"/>
    <w:link w:val="Char0"/>
    <w:pPr>
      <w:spacing w:after="120"/>
    </w:pPr>
    <w:rPr>
      <w:lang w:val="zh-CN"/>
    </w:rPr>
  </w:style>
  <w:style w:type="paragraph" w:styleId="a6">
    <w:name w:val="Body Text Indent"/>
    <w:basedOn w:val="a"/>
    <w:pPr>
      <w:spacing w:line="500" w:lineRule="exact"/>
      <w:ind w:firstLine="570"/>
    </w:pPr>
    <w:rPr>
      <w:rFonts w:eastAsia="黑体"/>
      <w:sz w:val="24"/>
      <w:szCs w:val="20"/>
    </w:rPr>
  </w:style>
  <w:style w:type="paragraph" w:styleId="a7">
    <w:name w:val="Plain Text"/>
    <w:basedOn w:val="a"/>
    <w:qFormat/>
    <w:rPr>
      <w:rFonts w:ascii="宋体" w:hAnsi="Courier New"/>
      <w:szCs w:val="21"/>
    </w:rPr>
  </w:style>
  <w:style w:type="paragraph" w:styleId="a8">
    <w:name w:val="Date"/>
    <w:basedOn w:val="a"/>
    <w:next w:val="a"/>
    <w:link w:val="Char1"/>
    <w:pPr>
      <w:ind w:leftChars="2500" w:left="100"/>
    </w:pPr>
  </w:style>
  <w:style w:type="paragraph" w:styleId="a9">
    <w:name w:val="Balloon Text"/>
    <w:basedOn w:val="a"/>
    <w:semiHidden/>
    <w:rPr>
      <w:sz w:val="18"/>
      <w:szCs w:val="18"/>
    </w:rPr>
  </w:style>
  <w:style w:type="paragraph" w:styleId="aa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c">
    <w:name w:val="Normal (Web)"/>
    <w:basedOn w:val="a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d">
    <w:name w:val="annotation subject"/>
    <w:basedOn w:val="a4"/>
    <w:next w:val="a4"/>
    <w:semiHidden/>
    <w:rPr>
      <w:b/>
      <w:bCs/>
    </w:rPr>
  </w:style>
  <w:style w:type="table" w:styleId="ae">
    <w:name w:val="Table Grid"/>
    <w:basedOn w:val="a1"/>
    <w:autoRedefine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page number"/>
    <w:basedOn w:val="a0"/>
  </w:style>
  <w:style w:type="character" w:styleId="af0">
    <w:name w:val="Hyperlink"/>
    <w:rPr>
      <w:color w:val="0000FF"/>
      <w:u w:val="single"/>
    </w:rPr>
  </w:style>
  <w:style w:type="character" w:styleId="af1">
    <w:name w:val="annotation reference"/>
    <w:semiHidden/>
    <w:rPr>
      <w:sz w:val="21"/>
      <w:szCs w:val="21"/>
    </w:rPr>
  </w:style>
  <w:style w:type="character" w:customStyle="1" w:styleId="Char0">
    <w:name w:val="正文文本 Char"/>
    <w:link w:val="a5"/>
    <w:rPr>
      <w:kern w:val="2"/>
      <w:sz w:val="21"/>
      <w:szCs w:val="24"/>
    </w:rPr>
  </w:style>
  <w:style w:type="character" w:customStyle="1" w:styleId="da">
    <w:name w:val="da"/>
    <w:basedOn w:val="a0"/>
  </w:style>
  <w:style w:type="paragraph" w:customStyle="1" w:styleId="af2">
    <w:name w:val="字元"/>
    <w:basedOn w:val="a"/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PMingLiU" w:eastAsia="PMingLiU" w:cs="PMingLiU"/>
      <w:color w:val="000000"/>
      <w:sz w:val="24"/>
      <w:szCs w:val="24"/>
    </w:rPr>
  </w:style>
  <w:style w:type="paragraph" w:customStyle="1" w:styleId="CharChar">
    <w:name w:val="Char Char"/>
    <w:basedOn w:val="a"/>
    <w:qFormat/>
  </w:style>
  <w:style w:type="paragraph" w:customStyle="1" w:styleId="CharCharCharChar">
    <w:name w:val="Char Char Char Char"/>
    <w:basedOn w:val="a"/>
  </w:style>
  <w:style w:type="paragraph" w:customStyle="1" w:styleId="CharCharCharChar1">
    <w:name w:val="Char Char Char Char1"/>
    <w:basedOn w:val="a"/>
  </w:style>
  <w:style w:type="character" w:customStyle="1" w:styleId="Char1">
    <w:name w:val="日期 Char"/>
    <w:link w:val="a8"/>
    <w:rPr>
      <w:kern w:val="2"/>
      <w:sz w:val="21"/>
      <w:szCs w:val="24"/>
    </w:rPr>
  </w:style>
  <w:style w:type="character" w:customStyle="1" w:styleId="Char">
    <w:name w:val="文档结构图 Char"/>
    <w:link w:val="a3"/>
    <w:rPr>
      <w:rFonts w:ascii="宋体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/>
    <w:lsdException w:name="caption" w:semiHidden="1" w:unhideWhenUsed="1" w:qFormat="1"/>
    <w:lsdException w:name="annotation reference" w:semiHidden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/>
    <w:lsdException w:name="Normal Table" w:semiHidden="1" w:uiPriority="99" w:unhideWhenUsed="1"/>
    <w:lsdException w:name="annotation subject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rPr>
      <w:rFonts w:ascii="宋体"/>
      <w:sz w:val="18"/>
      <w:szCs w:val="18"/>
    </w:rPr>
  </w:style>
  <w:style w:type="paragraph" w:styleId="a4">
    <w:name w:val="annotation text"/>
    <w:basedOn w:val="a"/>
    <w:semiHidden/>
    <w:pPr>
      <w:jc w:val="left"/>
    </w:pPr>
  </w:style>
  <w:style w:type="paragraph" w:styleId="a5">
    <w:name w:val="Body Text"/>
    <w:basedOn w:val="a"/>
    <w:link w:val="Char0"/>
    <w:pPr>
      <w:spacing w:after="120"/>
    </w:pPr>
    <w:rPr>
      <w:lang w:val="zh-CN"/>
    </w:rPr>
  </w:style>
  <w:style w:type="paragraph" w:styleId="a6">
    <w:name w:val="Body Text Indent"/>
    <w:basedOn w:val="a"/>
    <w:pPr>
      <w:spacing w:line="500" w:lineRule="exact"/>
      <w:ind w:firstLine="570"/>
    </w:pPr>
    <w:rPr>
      <w:rFonts w:eastAsia="黑体"/>
      <w:sz w:val="24"/>
      <w:szCs w:val="20"/>
    </w:rPr>
  </w:style>
  <w:style w:type="paragraph" w:styleId="a7">
    <w:name w:val="Plain Text"/>
    <w:basedOn w:val="a"/>
    <w:qFormat/>
    <w:rPr>
      <w:rFonts w:ascii="宋体" w:hAnsi="Courier New"/>
      <w:szCs w:val="21"/>
    </w:rPr>
  </w:style>
  <w:style w:type="paragraph" w:styleId="a8">
    <w:name w:val="Date"/>
    <w:basedOn w:val="a"/>
    <w:next w:val="a"/>
    <w:link w:val="Char1"/>
    <w:pPr>
      <w:ind w:leftChars="2500" w:left="100"/>
    </w:pPr>
  </w:style>
  <w:style w:type="paragraph" w:styleId="a9">
    <w:name w:val="Balloon Text"/>
    <w:basedOn w:val="a"/>
    <w:semiHidden/>
    <w:rPr>
      <w:sz w:val="18"/>
      <w:szCs w:val="18"/>
    </w:rPr>
  </w:style>
  <w:style w:type="paragraph" w:styleId="aa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c">
    <w:name w:val="Normal (Web)"/>
    <w:basedOn w:val="a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d">
    <w:name w:val="annotation subject"/>
    <w:basedOn w:val="a4"/>
    <w:next w:val="a4"/>
    <w:semiHidden/>
    <w:rPr>
      <w:b/>
      <w:bCs/>
    </w:rPr>
  </w:style>
  <w:style w:type="table" w:styleId="ae">
    <w:name w:val="Table Grid"/>
    <w:basedOn w:val="a1"/>
    <w:autoRedefine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page number"/>
    <w:basedOn w:val="a0"/>
  </w:style>
  <w:style w:type="character" w:styleId="af0">
    <w:name w:val="Hyperlink"/>
    <w:rPr>
      <w:color w:val="0000FF"/>
      <w:u w:val="single"/>
    </w:rPr>
  </w:style>
  <w:style w:type="character" w:styleId="af1">
    <w:name w:val="annotation reference"/>
    <w:semiHidden/>
    <w:rPr>
      <w:sz w:val="21"/>
      <w:szCs w:val="21"/>
    </w:rPr>
  </w:style>
  <w:style w:type="character" w:customStyle="1" w:styleId="Char0">
    <w:name w:val="正文文本 Char"/>
    <w:link w:val="a5"/>
    <w:rPr>
      <w:kern w:val="2"/>
      <w:sz w:val="21"/>
      <w:szCs w:val="24"/>
    </w:rPr>
  </w:style>
  <w:style w:type="character" w:customStyle="1" w:styleId="da">
    <w:name w:val="da"/>
    <w:basedOn w:val="a0"/>
  </w:style>
  <w:style w:type="paragraph" w:customStyle="1" w:styleId="af2">
    <w:name w:val="字元"/>
    <w:basedOn w:val="a"/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PMingLiU" w:eastAsia="PMingLiU" w:cs="PMingLiU"/>
      <w:color w:val="000000"/>
      <w:sz w:val="24"/>
      <w:szCs w:val="24"/>
    </w:rPr>
  </w:style>
  <w:style w:type="paragraph" w:customStyle="1" w:styleId="CharChar">
    <w:name w:val="Char Char"/>
    <w:basedOn w:val="a"/>
    <w:qFormat/>
  </w:style>
  <w:style w:type="paragraph" w:customStyle="1" w:styleId="CharCharCharChar">
    <w:name w:val="Char Char Char Char"/>
    <w:basedOn w:val="a"/>
  </w:style>
  <w:style w:type="paragraph" w:customStyle="1" w:styleId="CharCharCharChar1">
    <w:name w:val="Char Char Char Char1"/>
    <w:basedOn w:val="a"/>
  </w:style>
  <w:style w:type="character" w:customStyle="1" w:styleId="Char1">
    <w:name w:val="日期 Char"/>
    <w:link w:val="a8"/>
    <w:rPr>
      <w:kern w:val="2"/>
      <w:sz w:val="21"/>
      <w:szCs w:val="24"/>
    </w:rPr>
  </w:style>
  <w:style w:type="character" w:customStyle="1" w:styleId="Char">
    <w:name w:val="文档结构图 Char"/>
    <w:link w:val="a3"/>
    <w:rPr>
      <w:rFonts w:ascii="宋体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microsoft.com/office/2011/relationships/people" Target="peop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92</Words>
  <Characters>529</Characters>
  <Application>Microsoft Office Word</Application>
  <DocSecurity>0</DocSecurity>
  <Lines>4</Lines>
  <Paragraphs>1</Paragraphs>
  <ScaleCrop>false</ScaleCrop>
  <Company>jujumao</Company>
  <LinksUpToDate>false</LinksUpToDate>
  <CharactersWithSpaces>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股票简称： 晨鸣纸业  晨鸣Ｂ  股票代码：000488  200488   公告编号：2011-014</dc:title>
  <dc:creator>Administrators</dc:creator>
  <cp:lastModifiedBy>ZXT</cp:lastModifiedBy>
  <cp:revision>29</cp:revision>
  <cp:lastPrinted>2024-03-25T00:10:00Z</cp:lastPrinted>
  <dcterms:created xsi:type="dcterms:W3CDTF">2024-03-18T12:44:00Z</dcterms:created>
  <dcterms:modified xsi:type="dcterms:W3CDTF">2025-03-28T06:54:00Z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E2289CAC07D6440EB2E9D599A4905B54_12</vt:lpwstr>
  </property>
</Properties>
</file>